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2E3B0" w14:textId="6D22D60B" w:rsidR="00961D50" w:rsidRPr="00961D50" w:rsidRDefault="00E006E4" w:rsidP="00961D50">
      <w:pPr>
        <w:suppressAutoHyphens/>
        <w:jc w:val="center"/>
        <w:outlineLvl w:val="0"/>
        <w:rPr>
          <w:sz w:val="52"/>
          <w:szCs w:val="52"/>
        </w:rPr>
      </w:pPr>
      <w:r>
        <w:rPr>
          <w:sz w:val="52"/>
          <w:szCs w:val="52"/>
        </w:rPr>
        <w:t>Miami-Date Water and Sewer Department</w:t>
      </w:r>
    </w:p>
    <w:p w14:paraId="3655A1CB" w14:textId="11CEBAD0" w:rsidR="00961D50" w:rsidRPr="00961D50" w:rsidRDefault="00E006E4" w:rsidP="00961D50">
      <w:pPr>
        <w:spacing w:after="120"/>
        <w:jc w:val="center"/>
        <w:outlineLvl w:val="0"/>
        <w:rPr>
          <w:sz w:val="52"/>
          <w:szCs w:val="52"/>
        </w:rPr>
      </w:pPr>
      <w:r>
        <w:rPr>
          <w:sz w:val="52"/>
          <w:szCs w:val="52"/>
        </w:rPr>
        <w:t>Central District Wastewater Treatment Plant</w:t>
      </w:r>
    </w:p>
    <w:p w14:paraId="0E2CADD5" w14:textId="6F3D09F1" w:rsidR="00961D50" w:rsidRPr="00961D50" w:rsidRDefault="00961D50" w:rsidP="00961D50">
      <w:pPr>
        <w:jc w:val="center"/>
        <w:outlineLvl w:val="0"/>
        <w:rPr>
          <w:sz w:val="36"/>
          <w:szCs w:val="36"/>
        </w:rPr>
      </w:pPr>
      <w:r w:rsidRPr="00961D50">
        <w:rPr>
          <w:sz w:val="36"/>
          <w:szCs w:val="36"/>
        </w:rPr>
        <w:t xml:space="preserve">Facility ID No. </w:t>
      </w:r>
      <w:r w:rsidR="00E006E4">
        <w:rPr>
          <w:sz w:val="36"/>
          <w:szCs w:val="36"/>
        </w:rPr>
        <w:t>0250476</w:t>
      </w:r>
    </w:p>
    <w:p w14:paraId="631589FC" w14:textId="5EDEBB30" w:rsidR="00961D50" w:rsidRPr="00961D50" w:rsidRDefault="00E006E4" w:rsidP="00961D50">
      <w:pPr>
        <w:spacing w:line="240" w:lineRule="atLeast"/>
        <w:jc w:val="center"/>
        <w:outlineLvl w:val="0"/>
        <w:rPr>
          <w:sz w:val="36"/>
          <w:szCs w:val="36"/>
        </w:rPr>
      </w:pPr>
      <w:r>
        <w:rPr>
          <w:sz w:val="36"/>
          <w:szCs w:val="36"/>
        </w:rPr>
        <w:t>Miami-Dade</w:t>
      </w:r>
      <w:r w:rsidR="00961D50" w:rsidRPr="00961D50">
        <w:rPr>
          <w:sz w:val="36"/>
          <w:szCs w:val="36"/>
        </w:rPr>
        <w:t xml:space="preserve"> County</w:t>
      </w:r>
    </w:p>
    <w:p w14:paraId="4C5B7EEF" w14:textId="4DF98CBF" w:rsidR="00D2710D" w:rsidRPr="00961D50" w:rsidRDefault="00961D50" w:rsidP="005D7D22">
      <w:pPr>
        <w:spacing w:after="240"/>
        <w:jc w:val="center"/>
        <w:outlineLvl w:val="0"/>
        <w:rPr>
          <w:sz w:val="36"/>
          <w:szCs w:val="36"/>
        </w:rPr>
      </w:pPr>
      <w:r>
        <w:rPr>
          <w:sz w:val="36"/>
          <w:szCs w:val="36"/>
        </w:rPr>
        <w:t>T</w:t>
      </w:r>
      <w:r w:rsidR="00D2710D" w:rsidRPr="00961D50">
        <w:rPr>
          <w:sz w:val="36"/>
          <w:szCs w:val="36"/>
        </w:rPr>
        <w:t xml:space="preserve">itle V Air Operation Permit </w:t>
      </w:r>
      <w:r w:rsidR="00E006E4">
        <w:rPr>
          <w:sz w:val="36"/>
          <w:szCs w:val="36"/>
        </w:rPr>
        <w:t>Renewal</w:t>
      </w:r>
    </w:p>
    <w:p w14:paraId="6D21705C" w14:textId="01F93270" w:rsidR="00AE695D" w:rsidRPr="00AE695D" w:rsidRDefault="00AE695D" w:rsidP="00AE695D">
      <w:pPr>
        <w:jc w:val="center"/>
        <w:rPr>
          <w:b/>
          <w:sz w:val="28"/>
          <w:szCs w:val="28"/>
        </w:rPr>
      </w:pPr>
      <w:r w:rsidRPr="00AE695D">
        <w:rPr>
          <w:b/>
          <w:sz w:val="28"/>
          <w:szCs w:val="28"/>
        </w:rPr>
        <w:t xml:space="preserve">Permit No. </w:t>
      </w:r>
      <w:r w:rsidR="00E006E4">
        <w:rPr>
          <w:b/>
          <w:sz w:val="28"/>
          <w:szCs w:val="28"/>
        </w:rPr>
        <w:t>0250476-015</w:t>
      </w:r>
      <w:r w:rsidRPr="00AE695D">
        <w:rPr>
          <w:b/>
          <w:sz w:val="28"/>
          <w:szCs w:val="28"/>
        </w:rPr>
        <w:t>-AV</w:t>
      </w:r>
    </w:p>
    <w:p w14:paraId="5CFFDCF0" w14:textId="3E55FB15" w:rsidR="00D2710D" w:rsidRDefault="00D2710D" w:rsidP="00AE695D">
      <w:pPr>
        <w:jc w:val="center"/>
        <w:rPr>
          <w:sz w:val="24"/>
        </w:rPr>
      </w:pPr>
      <w:r w:rsidRPr="00AE695D">
        <w:rPr>
          <w:sz w:val="28"/>
          <w:szCs w:val="28"/>
        </w:rPr>
        <w:t>(</w:t>
      </w:r>
      <w:r w:rsidR="00E006E4">
        <w:rPr>
          <w:sz w:val="28"/>
          <w:szCs w:val="28"/>
        </w:rPr>
        <w:t>Renewal</w:t>
      </w:r>
      <w:r w:rsidRPr="00AE695D">
        <w:rPr>
          <w:sz w:val="28"/>
          <w:szCs w:val="28"/>
        </w:rPr>
        <w:t xml:space="preserve"> of Title V Air Operation Permit No. </w:t>
      </w:r>
      <w:r w:rsidR="00AE695D" w:rsidRPr="00AE695D">
        <w:rPr>
          <w:bCs/>
          <w:sz w:val="28"/>
          <w:szCs w:val="28"/>
        </w:rPr>
        <w:t xml:space="preserve">Permit No. </w:t>
      </w:r>
      <w:r w:rsidR="00E006E4">
        <w:rPr>
          <w:bCs/>
          <w:sz w:val="28"/>
          <w:szCs w:val="28"/>
        </w:rPr>
        <w:t>0250476-0</w:t>
      </w:r>
      <w:r w:rsidR="00E006E4" w:rsidRPr="004A2609">
        <w:rPr>
          <w:bCs/>
          <w:sz w:val="28"/>
          <w:szCs w:val="28"/>
        </w:rPr>
        <w:t>12</w:t>
      </w:r>
      <w:r w:rsidR="00AE695D" w:rsidRPr="00AE695D">
        <w:rPr>
          <w:bCs/>
          <w:sz w:val="28"/>
          <w:szCs w:val="28"/>
        </w:rPr>
        <w:t>-AV</w:t>
      </w:r>
      <w:r>
        <w:rPr>
          <w:sz w:val="24"/>
        </w:rPr>
        <w:t>)</w:t>
      </w:r>
    </w:p>
    <w:p w14:paraId="493F25CB" w14:textId="27B9D1D7" w:rsidR="00D2710D" w:rsidRDefault="00FE2436" w:rsidP="00D2710D">
      <w:pPr>
        <w:jc w:val="center"/>
      </w:pPr>
      <w:r>
        <w:rPr>
          <w:noProof/>
        </w:rPr>
        <w:drawing>
          <wp:inline distT="0" distB="0" distL="0" distR="0" wp14:anchorId="1EB3F030" wp14:editId="7812150F">
            <wp:extent cx="2694301" cy="27846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7320" cy="2829065"/>
                    </a:xfrm>
                    <a:prstGeom prst="rect">
                      <a:avLst/>
                    </a:prstGeom>
                    <a:noFill/>
                    <a:ln>
                      <a:noFill/>
                    </a:ln>
                  </pic:spPr>
                </pic:pic>
              </a:graphicData>
            </a:graphic>
          </wp:inline>
        </w:drawing>
      </w:r>
    </w:p>
    <w:p w14:paraId="1699AF2C" w14:textId="77777777" w:rsidR="00D2710D" w:rsidRPr="00ED6769" w:rsidRDefault="00D2710D" w:rsidP="005D7D22">
      <w:pPr>
        <w:spacing w:before="120" w:after="60"/>
        <w:jc w:val="center"/>
        <w:outlineLvl w:val="0"/>
        <w:rPr>
          <w:b/>
          <w:sz w:val="28"/>
          <w:szCs w:val="28"/>
        </w:rPr>
      </w:pPr>
      <w:r w:rsidRPr="00ED6769">
        <w:rPr>
          <w:b/>
          <w:sz w:val="28"/>
          <w:szCs w:val="28"/>
          <w:u w:val="single"/>
        </w:rPr>
        <w:t>Permitting Authority</w:t>
      </w:r>
      <w:r w:rsidRPr="00866FBF">
        <w:rPr>
          <w:b/>
          <w:sz w:val="28"/>
          <w:szCs w:val="28"/>
        </w:rPr>
        <w:t>:</w:t>
      </w:r>
    </w:p>
    <w:p w14:paraId="776DB405" w14:textId="77777777" w:rsidR="00CE1D5C" w:rsidRPr="001D6929" w:rsidRDefault="00CE1D5C" w:rsidP="00CE1D5C">
      <w:pPr>
        <w:spacing w:before="60"/>
        <w:jc w:val="center"/>
        <w:rPr>
          <w:sz w:val="28"/>
          <w:szCs w:val="28"/>
        </w:rPr>
      </w:pPr>
      <w:r w:rsidRPr="001D6929">
        <w:rPr>
          <w:sz w:val="28"/>
          <w:szCs w:val="28"/>
        </w:rPr>
        <w:t>State of Florida</w:t>
      </w:r>
    </w:p>
    <w:p w14:paraId="46A02B70" w14:textId="77777777" w:rsidR="00CE1D5C" w:rsidRPr="001D6929" w:rsidRDefault="00CE1D5C" w:rsidP="00CE1D5C">
      <w:pPr>
        <w:jc w:val="center"/>
        <w:rPr>
          <w:sz w:val="28"/>
          <w:szCs w:val="28"/>
        </w:rPr>
      </w:pPr>
      <w:r w:rsidRPr="001D6929">
        <w:rPr>
          <w:sz w:val="28"/>
          <w:szCs w:val="28"/>
        </w:rPr>
        <w:t>Department of Environmental Protection</w:t>
      </w:r>
    </w:p>
    <w:p w14:paraId="09AF38D7" w14:textId="77777777" w:rsidR="00CE1D5C" w:rsidRPr="001D6929" w:rsidRDefault="00CE1D5C" w:rsidP="00CE1D5C">
      <w:pPr>
        <w:jc w:val="center"/>
        <w:rPr>
          <w:sz w:val="28"/>
          <w:szCs w:val="28"/>
        </w:rPr>
      </w:pPr>
      <w:r w:rsidRPr="001D6929">
        <w:rPr>
          <w:sz w:val="28"/>
          <w:szCs w:val="28"/>
        </w:rPr>
        <w:t>Permitting Program, Northeast District</w:t>
      </w:r>
    </w:p>
    <w:p w14:paraId="222438B8" w14:textId="77777777" w:rsidR="00CE1D5C" w:rsidRPr="001D6929" w:rsidRDefault="00CE1D5C" w:rsidP="00CE1D5C">
      <w:pPr>
        <w:spacing w:before="120"/>
        <w:jc w:val="center"/>
        <w:rPr>
          <w:sz w:val="28"/>
          <w:szCs w:val="28"/>
        </w:rPr>
      </w:pPr>
      <w:r w:rsidRPr="001D6929">
        <w:rPr>
          <w:sz w:val="28"/>
          <w:szCs w:val="28"/>
        </w:rPr>
        <w:t>8800 Baymeadows Way W., Suite 100</w:t>
      </w:r>
    </w:p>
    <w:p w14:paraId="62A0AF8D" w14:textId="77777777" w:rsidR="00CE1D5C" w:rsidRPr="001D6929" w:rsidRDefault="00CE1D5C" w:rsidP="00CE1D5C">
      <w:pPr>
        <w:spacing w:after="120"/>
        <w:jc w:val="center"/>
        <w:rPr>
          <w:sz w:val="28"/>
          <w:szCs w:val="28"/>
        </w:rPr>
      </w:pPr>
      <w:r w:rsidRPr="001D6929">
        <w:rPr>
          <w:sz w:val="28"/>
          <w:szCs w:val="28"/>
        </w:rPr>
        <w:t>Jacksonville, Florida 32256-7590</w:t>
      </w:r>
    </w:p>
    <w:p w14:paraId="497BA3B7" w14:textId="77777777" w:rsidR="00CE1D5C" w:rsidRPr="001D6929" w:rsidRDefault="00CE1D5C" w:rsidP="00CE1D5C">
      <w:pPr>
        <w:jc w:val="center"/>
        <w:outlineLvl w:val="0"/>
        <w:rPr>
          <w:sz w:val="28"/>
          <w:szCs w:val="28"/>
        </w:rPr>
      </w:pPr>
      <w:r w:rsidRPr="001D6929">
        <w:rPr>
          <w:sz w:val="28"/>
          <w:szCs w:val="28"/>
        </w:rPr>
        <w:t>Telephone: (904) 256-1700</w:t>
      </w:r>
    </w:p>
    <w:p w14:paraId="53173D17" w14:textId="37D0985D" w:rsidR="001604D4" w:rsidRDefault="001604D4" w:rsidP="001604D4">
      <w:pPr>
        <w:jc w:val="center"/>
        <w:rPr>
          <w:sz w:val="24"/>
        </w:rPr>
      </w:pPr>
      <w:r>
        <w:rPr>
          <w:sz w:val="28"/>
          <w:szCs w:val="28"/>
        </w:rPr>
        <w:t xml:space="preserve">Email:  </w:t>
      </w:r>
      <w:hyperlink r:id="rId9" w:history="1">
        <w:r w:rsidR="00830B3D" w:rsidRPr="00830B3D">
          <w:rPr>
            <w:rStyle w:val="Hyperlink"/>
            <w:sz w:val="28"/>
            <w:szCs w:val="28"/>
          </w:rPr>
          <w:t>DEP_NED@floridadep.gov</w:t>
        </w:r>
      </w:hyperlink>
    </w:p>
    <w:p w14:paraId="6DD49252" w14:textId="77777777" w:rsidR="00ED6769" w:rsidRPr="00ED6769" w:rsidRDefault="00ED6769" w:rsidP="00ED6769">
      <w:pPr>
        <w:jc w:val="center"/>
        <w:rPr>
          <w:sz w:val="28"/>
          <w:szCs w:val="28"/>
        </w:rPr>
      </w:pPr>
    </w:p>
    <w:p w14:paraId="0EFE4AC7" w14:textId="77777777" w:rsidR="00D2710D" w:rsidRPr="00ED6769" w:rsidRDefault="00D2710D" w:rsidP="00D2710D">
      <w:pPr>
        <w:spacing w:after="60"/>
        <w:jc w:val="center"/>
        <w:outlineLvl w:val="0"/>
        <w:rPr>
          <w:b/>
          <w:sz w:val="28"/>
          <w:szCs w:val="28"/>
        </w:rPr>
      </w:pPr>
      <w:r w:rsidRPr="00ED6769">
        <w:rPr>
          <w:b/>
          <w:sz w:val="28"/>
          <w:szCs w:val="28"/>
          <w:u w:val="single"/>
        </w:rPr>
        <w:t>Compliance Authority</w:t>
      </w:r>
      <w:r w:rsidRPr="00ED6769">
        <w:rPr>
          <w:b/>
          <w:sz w:val="28"/>
          <w:szCs w:val="28"/>
        </w:rPr>
        <w:t>:</w:t>
      </w:r>
    </w:p>
    <w:p w14:paraId="748B012C" w14:textId="77777777" w:rsidR="00E006E4" w:rsidRDefault="00E006E4" w:rsidP="00E006E4">
      <w:pPr>
        <w:spacing w:before="60"/>
        <w:jc w:val="center"/>
        <w:rPr>
          <w:sz w:val="28"/>
        </w:rPr>
      </w:pPr>
      <w:r>
        <w:rPr>
          <w:sz w:val="28"/>
        </w:rPr>
        <w:t>State of Florida</w:t>
      </w:r>
    </w:p>
    <w:p w14:paraId="13B8E4A1" w14:textId="77777777" w:rsidR="00E006E4" w:rsidRDefault="00E006E4" w:rsidP="00E006E4">
      <w:pPr>
        <w:jc w:val="center"/>
        <w:rPr>
          <w:sz w:val="28"/>
        </w:rPr>
      </w:pPr>
      <w:r>
        <w:rPr>
          <w:sz w:val="28"/>
        </w:rPr>
        <w:t>Southeast District Office</w:t>
      </w:r>
    </w:p>
    <w:p w14:paraId="3727C0D7" w14:textId="77777777" w:rsidR="00E006E4" w:rsidRDefault="00E006E4" w:rsidP="00E006E4">
      <w:pPr>
        <w:jc w:val="center"/>
        <w:rPr>
          <w:sz w:val="28"/>
          <w:szCs w:val="28"/>
        </w:rPr>
      </w:pPr>
      <w:r>
        <w:rPr>
          <w:sz w:val="28"/>
          <w:szCs w:val="28"/>
        </w:rPr>
        <w:t>3301 Gun Club Road; MSC 7210-1</w:t>
      </w:r>
    </w:p>
    <w:p w14:paraId="0B1DD578" w14:textId="77777777" w:rsidR="00E006E4" w:rsidRDefault="00E006E4" w:rsidP="00E006E4">
      <w:pPr>
        <w:jc w:val="center"/>
        <w:outlineLvl w:val="0"/>
        <w:rPr>
          <w:sz w:val="28"/>
          <w:szCs w:val="28"/>
        </w:rPr>
      </w:pPr>
      <w:r>
        <w:rPr>
          <w:sz w:val="28"/>
          <w:szCs w:val="28"/>
        </w:rPr>
        <w:t>West Palm Beach, Florida  33406</w:t>
      </w:r>
    </w:p>
    <w:p w14:paraId="12931C83" w14:textId="77777777" w:rsidR="00E006E4" w:rsidRDefault="00E006E4" w:rsidP="00E006E4">
      <w:pPr>
        <w:spacing w:before="120"/>
        <w:jc w:val="center"/>
        <w:rPr>
          <w:sz w:val="28"/>
          <w:szCs w:val="28"/>
        </w:rPr>
      </w:pPr>
      <w:r>
        <w:rPr>
          <w:sz w:val="28"/>
          <w:szCs w:val="28"/>
        </w:rPr>
        <w:t>Telephone:  (561) 681-6600</w:t>
      </w:r>
    </w:p>
    <w:p w14:paraId="30B97EBE" w14:textId="1D0B5D52" w:rsidR="00E006E4" w:rsidRPr="00E34A0E" w:rsidRDefault="00E006E4" w:rsidP="00E006E4">
      <w:pPr>
        <w:jc w:val="center"/>
        <w:rPr>
          <w:sz w:val="28"/>
          <w:szCs w:val="28"/>
        </w:rPr>
      </w:pPr>
      <w:r>
        <w:rPr>
          <w:sz w:val="28"/>
          <w:szCs w:val="28"/>
        </w:rPr>
        <w:t xml:space="preserve">Email:  </w:t>
      </w:r>
      <w:hyperlink r:id="rId10" w:history="1">
        <w:r w:rsidR="00E34A0E" w:rsidRPr="00E34A0E">
          <w:rPr>
            <w:rStyle w:val="Hyperlink"/>
            <w:sz w:val="28"/>
            <w:szCs w:val="28"/>
          </w:rPr>
          <w:t>SED.Air@FloridaDEP.gov</w:t>
        </w:r>
      </w:hyperlink>
    </w:p>
    <w:p w14:paraId="6FFAE939" w14:textId="77777777" w:rsidR="006910A9" w:rsidRDefault="006910A9" w:rsidP="006910A9">
      <w:pPr>
        <w:pStyle w:val="TOC1"/>
        <w:jc w:val="center"/>
        <w:rPr>
          <w:sz w:val="32"/>
          <w:u w:val="single"/>
        </w:rPr>
        <w:sectPr w:rsidR="006910A9" w:rsidSect="00E85FE4">
          <w:headerReference w:type="even" r:id="rId11"/>
          <w:headerReference w:type="default" r:id="rId12"/>
          <w:footerReference w:type="even" r:id="rId13"/>
          <w:footerReference w:type="default" r:id="rId14"/>
          <w:headerReference w:type="first" r:id="rId15"/>
          <w:footerReference w:type="first" r:id="rId16"/>
          <w:pgSz w:w="12240" w:h="15840" w:code="1"/>
          <w:pgMar w:top="1080" w:right="1152" w:bottom="720" w:left="1152" w:header="630" w:footer="720" w:gutter="0"/>
          <w:paperSrc w:first="15" w:other="15"/>
          <w:pgNumType w:start="1"/>
          <w:cols w:space="720"/>
          <w:titlePg/>
        </w:sectPr>
      </w:pPr>
    </w:p>
    <w:p w14:paraId="07D21444" w14:textId="008DBE26" w:rsidR="006910A9" w:rsidRDefault="006910A9" w:rsidP="006910A9">
      <w:pPr>
        <w:pStyle w:val="TOC1"/>
        <w:jc w:val="center"/>
        <w:rPr>
          <w:sz w:val="32"/>
          <w:u w:val="single"/>
        </w:rPr>
      </w:pPr>
      <w:r>
        <w:rPr>
          <w:sz w:val="32"/>
          <w:u w:val="single"/>
        </w:rPr>
        <w:lastRenderedPageBreak/>
        <w:t>Title V Air Operation Permi</w:t>
      </w:r>
      <w:r w:rsidRPr="00ED6769">
        <w:rPr>
          <w:sz w:val="32"/>
          <w:u w:val="single"/>
        </w:rPr>
        <w:t xml:space="preserve">t </w:t>
      </w:r>
      <w:r w:rsidR="00E006E4">
        <w:rPr>
          <w:sz w:val="32"/>
          <w:u w:val="single"/>
        </w:rPr>
        <w:t>Renewal</w:t>
      </w:r>
    </w:p>
    <w:p w14:paraId="21601F31" w14:textId="447A9293" w:rsidR="006910A9" w:rsidRDefault="006910A9" w:rsidP="00505418">
      <w:pPr>
        <w:spacing w:after="240"/>
        <w:jc w:val="center"/>
      </w:pPr>
      <w:r w:rsidRPr="00D82ABF">
        <w:t>Permit No.</w:t>
      </w:r>
      <w:r>
        <w:t xml:space="preserve"> </w:t>
      </w:r>
      <w:r w:rsidR="00E006E4">
        <w:t>0250476-015</w:t>
      </w:r>
      <w:r w:rsidR="00D2710D">
        <w:t>-</w:t>
      </w:r>
      <w:r>
        <w:t>AV</w:t>
      </w:r>
    </w:p>
    <w:bookmarkStart w:id="0" w:name="TOC"/>
    <w:p w14:paraId="7F994DE6" w14:textId="696C38D0" w:rsidR="006910A9" w:rsidRDefault="000F3552" w:rsidP="006910A9">
      <w:pPr>
        <w:jc w:val="center"/>
      </w:pPr>
      <w:r>
        <w:rPr>
          <w:b/>
          <w:u w:val="single"/>
        </w:rPr>
        <w:fldChar w:fldCharType="begin"/>
      </w:r>
      <w:r>
        <w:rPr>
          <w:b/>
          <w:u w:val="single"/>
        </w:rPr>
        <w:instrText xml:space="preserve"> HYPERLINK  \l "TOC" </w:instrText>
      </w:r>
      <w:r>
        <w:rPr>
          <w:b/>
          <w:u w:val="single"/>
        </w:rPr>
        <w:fldChar w:fldCharType="separate"/>
      </w:r>
      <w:r w:rsidR="006910A9" w:rsidRPr="000F3552">
        <w:rPr>
          <w:rStyle w:val="Hyperlink"/>
        </w:rPr>
        <w:t>Table of Contents</w:t>
      </w:r>
      <w:r>
        <w:rPr>
          <w:b/>
          <w:u w:val="single"/>
        </w:rPr>
        <w:fldChar w:fldCharType="end"/>
      </w:r>
    </w:p>
    <w:bookmarkEnd w:id="0"/>
    <w:p w14:paraId="374E6C1D"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56965C3E" w14:textId="0A183D1E" w:rsidR="004A6812" w:rsidRPr="00C826C4" w:rsidRDefault="004A6812" w:rsidP="00376975">
      <w:pPr>
        <w:tabs>
          <w:tab w:val="left" w:pos="360"/>
          <w:tab w:val="right" w:leader="dot" w:pos="10080"/>
        </w:tabs>
        <w:spacing w:after="240"/>
        <w:rPr>
          <w:rStyle w:val="Hyperlink"/>
          <w:color w:val="auto"/>
        </w:rPr>
      </w:pPr>
      <w:r>
        <w:t xml:space="preserve">Placard Page </w:t>
      </w:r>
      <w:r>
        <w:tab/>
        <w:t xml:space="preserve"> </w:t>
      </w:r>
      <w:r w:rsidR="00D84142">
        <w:rPr>
          <w:rStyle w:val="Hyperlink"/>
        </w:rPr>
        <w:fldChar w:fldCharType="begin"/>
      </w:r>
      <w:r w:rsidR="00D84142">
        <w:rPr>
          <w:rStyle w:val="Hyperlink"/>
        </w:rPr>
        <w:instrText xml:space="preserve"> HYPERLINK  \l "Placard" </w:instrText>
      </w:r>
      <w:r w:rsidR="00D84142">
        <w:rPr>
          <w:rStyle w:val="Hyperlink"/>
        </w:rPr>
        <w:fldChar w:fldCharType="separate"/>
      </w:r>
      <w:r w:rsidR="00BB1AB8">
        <w:rPr>
          <w:rStyle w:val="Hyperlink"/>
        </w:rPr>
        <w:fldChar w:fldCharType="begin"/>
      </w:r>
      <w:r w:rsidR="00BB1AB8">
        <w:rPr>
          <w:rStyle w:val="Hyperlink"/>
        </w:rPr>
        <w:instrText xml:space="preserve"> PAGEREF PlacardPage \h </w:instrText>
      </w:r>
      <w:r w:rsidR="00BB1AB8">
        <w:rPr>
          <w:rStyle w:val="Hyperlink"/>
        </w:rPr>
      </w:r>
      <w:r w:rsidR="00BB1AB8">
        <w:rPr>
          <w:rStyle w:val="Hyperlink"/>
        </w:rPr>
        <w:fldChar w:fldCharType="separate"/>
      </w:r>
      <w:r w:rsidR="00BB1AB8">
        <w:rPr>
          <w:rStyle w:val="Hyperlink"/>
          <w:noProof/>
        </w:rPr>
        <w:t>1</w:t>
      </w:r>
      <w:r w:rsidR="00BB1AB8">
        <w:rPr>
          <w:rStyle w:val="Hyperlink"/>
        </w:rPr>
        <w:fldChar w:fldCharType="end"/>
      </w:r>
    </w:p>
    <w:p w14:paraId="615D89D8" w14:textId="7DADCCCF" w:rsidR="00AD07D0" w:rsidRDefault="00D84142" w:rsidP="005B422D">
      <w:pPr>
        <w:pStyle w:val="ListParagraph"/>
        <w:numPr>
          <w:ilvl w:val="0"/>
          <w:numId w:val="4"/>
        </w:numPr>
        <w:tabs>
          <w:tab w:val="left" w:pos="360"/>
          <w:tab w:val="left" w:pos="1080"/>
          <w:tab w:val="left" w:pos="1440"/>
          <w:tab w:val="right" w:leader="dot" w:pos="10080"/>
        </w:tabs>
        <w:ind w:left="360"/>
      </w:pPr>
      <w:r>
        <w:rPr>
          <w:rStyle w:val="Hyperlink"/>
        </w:rPr>
        <w:fldChar w:fldCharType="end"/>
      </w:r>
      <w:r w:rsidR="00AD07D0">
        <w:t>Facility Information.</w:t>
      </w:r>
    </w:p>
    <w:p w14:paraId="5C7DFCB5" w14:textId="346AA376" w:rsidR="00AD07D0" w:rsidRDefault="00AD07D0" w:rsidP="005B422D">
      <w:pPr>
        <w:pStyle w:val="ListParagraph"/>
        <w:numPr>
          <w:ilvl w:val="0"/>
          <w:numId w:val="3"/>
        </w:numPr>
        <w:tabs>
          <w:tab w:val="left" w:pos="360"/>
          <w:tab w:val="left" w:pos="720"/>
          <w:tab w:val="left" w:pos="1080"/>
          <w:tab w:val="left" w:pos="1440"/>
          <w:tab w:val="right" w:leader="dot" w:pos="10080"/>
        </w:tabs>
      </w:pPr>
      <w:r>
        <w:t xml:space="preserve">Facility Description. </w:t>
      </w:r>
      <w:r>
        <w:tab/>
        <w:t xml:space="preserve"> </w:t>
      </w:r>
      <w:hyperlink w:anchor="SectionIA" w:history="1">
        <w:r w:rsidR="00CF036A">
          <w:rPr>
            <w:rStyle w:val="Hyperlink"/>
          </w:rPr>
          <w:fldChar w:fldCharType="begin"/>
        </w:r>
        <w:r w:rsidR="00CF036A">
          <w:rPr>
            <w:rStyle w:val="Hyperlink"/>
          </w:rPr>
          <w:instrText xml:space="preserve"> PAGEREF SectionIA \h </w:instrText>
        </w:r>
        <w:r w:rsidR="00CF036A">
          <w:rPr>
            <w:rStyle w:val="Hyperlink"/>
          </w:rPr>
        </w:r>
        <w:r w:rsidR="00CF036A">
          <w:rPr>
            <w:rStyle w:val="Hyperlink"/>
          </w:rPr>
          <w:fldChar w:fldCharType="separate"/>
        </w:r>
        <w:r w:rsidR="00CF036A">
          <w:rPr>
            <w:rStyle w:val="Hyperlink"/>
            <w:noProof/>
          </w:rPr>
          <w:t>2</w:t>
        </w:r>
        <w:r w:rsidR="00CF036A">
          <w:rPr>
            <w:rStyle w:val="Hyperlink"/>
          </w:rPr>
          <w:fldChar w:fldCharType="end"/>
        </w:r>
      </w:hyperlink>
    </w:p>
    <w:p w14:paraId="68549267" w14:textId="0ECCDAC5" w:rsidR="00AD07D0" w:rsidRDefault="00AD07D0" w:rsidP="005B422D">
      <w:pPr>
        <w:pStyle w:val="ListParagraph"/>
        <w:numPr>
          <w:ilvl w:val="0"/>
          <w:numId w:val="3"/>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hyperlink w:anchor="SectionIB" w:history="1">
        <w:r w:rsidR="00CF036A">
          <w:rPr>
            <w:rStyle w:val="Hyperlink"/>
          </w:rPr>
          <w:fldChar w:fldCharType="begin"/>
        </w:r>
        <w:r w:rsidR="00CF036A">
          <w:rPr>
            <w:rStyle w:val="Hyperlink"/>
          </w:rPr>
          <w:instrText xml:space="preserve"> PAGEREF SectionIB \h </w:instrText>
        </w:r>
        <w:r w:rsidR="00CF036A">
          <w:rPr>
            <w:rStyle w:val="Hyperlink"/>
          </w:rPr>
        </w:r>
        <w:r w:rsidR="00CF036A">
          <w:rPr>
            <w:rStyle w:val="Hyperlink"/>
          </w:rPr>
          <w:fldChar w:fldCharType="separate"/>
        </w:r>
        <w:r w:rsidR="00CF036A">
          <w:rPr>
            <w:rStyle w:val="Hyperlink"/>
            <w:noProof/>
          </w:rPr>
          <w:t>2</w:t>
        </w:r>
        <w:r w:rsidR="00CF036A">
          <w:rPr>
            <w:rStyle w:val="Hyperlink"/>
          </w:rPr>
          <w:fldChar w:fldCharType="end"/>
        </w:r>
      </w:hyperlink>
    </w:p>
    <w:p w14:paraId="0F8173C7" w14:textId="77395243" w:rsidR="00AD07D0" w:rsidRDefault="00AD07D0" w:rsidP="005B422D">
      <w:pPr>
        <w:pStyle w:val="ListParagraph"/>
        <w:numPr>
          <w:ilvl w:val="0"/>
          <w:numId w:val="3"/>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hyperlink w:anchor="SectionIC" w:history="1">
        <w:r w:rsidR="00CF036A">
          <w:rPr>
            <w:rStyle w:val="Hyperlink"/>
          </w:rPr>
          <w:fldChar w:fldCharType="begin"/>
        </w:r>
        <w:r w:rsidR="00CF036A">
          <w:rPr>
            <w:rStyle w:val="Hyperlink"/>
          </w:rPr>
          <w:instrText xml:space="preserve"> PAGEREF SectionIC \h </w:instrText>
        </w:r>
        <w:r w:rsidR="00CF036A">
          <w:rPr>
            <w:rStyle w:val="Hyperlink"/>
          </w:rPr>
        </w:r>
        <w:r w:rsidR="00CF036A">
          <w:rPr>
            <w:rStyle w:val="Hyperlink"/>
          </w:rPr>
          <w:fldChar w:fldCharType="separate"/>
        </w:r>
        <w:r w:rsidR="00CF036A">
          <w:rPr>
            <w:rStyle w:val="Hyperlink"/>
            <w:noProof/>
          </w:rPr>
          <w:t>3</w:t>
        </w:r>
        <w:r w:rsidR="00CF036A">
          <w:rPr>
            <w:rStyle w:val="Hyperlink"/>
          </w:rPr>
          <w:fldChar w:fldCharType="end"/>
        </w:r>
      </w:hyperlink>
    </w:p>
    <w:p w14:paraId="74436485" w14:textId="7D828255" w:rsidR="00AD07D0" w:rsidRDefault="00AD07D0" w:rsidP="005B422D">
      <w:pPr>
        <w:pStyle w:val="ListParagraph"/>
        <w:numPr>
          <w:ilvl w:val="0"/>
          <w:numId w:val="4"/>
        </w:numPr>
        <w:tabs>
          <w:tab w:val="left" w:pos="360"/>
          <w:tab w:val="left" w:pos="1080"/>
          <w:tab w:val="left" w:pos="1440"/>
          <w:tab w:val="right" w:leader="dot" w:pos="10080"/>
        </w:tabs>
        <w:spacing w:after="240"/>
        <w:ind w:left="360"/>
        <w:contextualSpacing w:val="0"/>
      </w:pPr>
      <w:r>
        <w:t xml:space="preserve">Facility-wide Conditions. </w:t>
      </w:r>
      <w:r>
        <w:tab/>
        <w:t xml:space="preserve"> </w:t>
      </w:r>
      <w:hyperlink w:anchor="FW" w:history="1">
        <w:r w:rsidR="00DD71F6">
          <w:rPr>
            <w:rStyle w:val="Hyperlink"/>
          </w:rPr>
          <w:fldChar w:fldCharType="begin"/>
        </w:r>
        <w:r w:rsidR="00DD71F6">
          <w:rPr>
            <w:rStyle w:val="Hyperlink"/>
          </w:rPr>
          <w:instrText xml:space="preserve"> PAGEREF FW \h </w:instrText>
        </w:r>
        <w:r w:rsidR="00DD71F6">
          <w:rPr>
            <w:rStyle w:val="Hyperlink"/>
          </w:rPr>
        </w:r>
        <w:r w:rsidR="00DD71F6">
          <w:rPr>
            <w:rStyle w:val="Hyperlink"/>
          </w:rPr>
          <w:fldChar w:fldCharType="separate"/>
        </w:r>
        <w:r w:rsidR="00DD71F6">
          <w:rPr>
            <w:rStyle w:val="Hyperlink"/>
            <w:noProof/>
          </w:rPr>
          <w:t>4</w:t>
        </w:r>
        <w:r w:rsidR="00DD71F6">
          <w:rPr>
            <w:rStyle w:val="Hyperlink"/>
          </w:rPr>
          <w:fldChar w:fldCharType="end"/>
        </w:r>
      </w:hyperlink>
    </w:p>
    <w:p w14:paraId="58742A3E" w14:textId="77777777" w:rsidR="005F79CF" w:rsidRDefault="005F79CF" w:rsidP="005B422D">
      <w:pPr>
        <w:pStyle w:val="ListParagraph"/>
        <w:numPr>
          <w:ilvl w:val="0"/>
          <w:numId w:val="4"/>
        </w:numPr>
        <w:tabs>
          <w:tab w:val="left" w:pos="360"/>
          <w:tab w:val="left" w:pos="1080"/>
          <w:tab w:val="left" w:pos="1440"/>
          <w:tab w:val="right" w:leader="dot" w:pos="10080"/>
        </w:tabs>
        <w:ind w:left="360"/>
      </w:pPr>
      <w:r>
        <w:t>Emissions Units and Conditions.</w:t>
      </w:r>
    </w:p>
    <w:p w14:paraId="7B8563F6" w14:textId="4E275470" w:rsidR="005F79CF" w:rsidRDefault="00CB1BF6" w:rsidP="005B422D">
      <w:pPr>
        <w:pStyle w:val="ListParagraph"/>
        <w:numPr>
          <w:ilvl w:val="0"/>
          <w:numId w:val="5"/>
        </w:numPr>
        <w:tabs>
          <w:tab w:val="left" w:pos="360"/>
          <w:tab w:val="left" w:pos="720"/>
          <w:tab w:val="left" w:pos="1080"/>
          <w:tab w:val="left" w:pos="1440"/>
          <w:tab w:val="right" w:leader="dot" w:pos="10080"/>
        </w:tabs>
      </w:pPr>
      <w:r>
        <w:t>Five</w:t>
      </w:r>
      <w:r w:rsidR="0080213E">
        <w:t>,</w:t>
      </w:r>
      <w:r>
        <w:t xml:space="preserve"> EMD Diesel Engine Electric Generators</w:t>
      </w:r>
      <w:r w:rsidR="000906D1">
        <w:t xml:space="preserve"> (EUs 013, 014, 015, 019, 020)</w:t>
      </w:r>
      <w:r w:rsidR="005F79CF">
        <w:tab/>
      </w:r>
      <w:hyperlink w:anchor="subA" w:history="1">
        <w:r w:rsidR="00DD71F6">
          <w:rPr>
            <w:rStyle w:val="Hyperlink"/>
          </w:rPr>
          <w:fldChar w:fldCharType="begin"/>
        </w:r>
        <w:r w:rsidR="00DD71F6">
          <w:rPr>
            <w:rStyle w:val="Hyperlink"/>
          </w:rPr>
          <w:instrText xml:space="preserve"> PAGEREF subA \h </w:instrText>
        </w:r>
        <w:r w:rsidR="00DD71F6">
          <w:rPr>
            <w:rStyle w:val="Hyperlink"/>
          </w:rPr>
        </w:r>
        <w:r w:rsidR="00DD71F6">
          <w:rPr>
            <w:rStyle w:val="Hyperlink"/>
          </w:rPr>
          <w:fldChar w:fldCharType="separate"/>
        </w:r>
        <w:r w:rsidR="00DD71F6">
          <w:rPr>
            <w:rStyle w:val="Hyperlink"/>
            <w:noProof/>
          </w:rPr>
          <w:t>7</w:t>
        </w:r>
        <w:r w:rsidR="00DD71F6">
          <w:rPr>
            <w:rStyle w:val="Hyperlink"/>
          </w:rPr>
          <w:fldChar w:fldCharType="end"/>
        </w:r>
      </w:hyperlink>
    </w:p>
    <w:p w14:paraId="4758D398" w14:textId="5400F463" w:rsidR="005F79CF" w:rsidRPr="00EC6699" w:rsidRDefault="004F49C3" w:rsidP="005B422D">
      <w:pPr>
        <w:pStyle w:val="ListParagraph"/>
        <w:numPr>
          <w:ilvl w:val="0"/>
          <w:numId w:val="5"/>
        </w:numPr>
        <w:tabs>
          <w:tab w:val="left" w:pos="360"/>
          <w:tab w:val="left" w:pos="720"/>
          <w:tab w:val="left" w:pos="1080"/>
          <w:tab w:val="left" w:pos="1440"/>
          <w:tab w:val="right" w:leader="dot" w:pos="10080"/>
        </w:tabs>
      </w:pPr>
      <w:r>
        <w:t>Four</w:t>
      </w:r>
      <w:r w:rsidR="0080213E">
        <w:t xml:space="preserve">, 1.2 MW </w:t>
      </w:r>
      <w:r>
        <w:t>Copper-</w:t>
      </w:r>
      <w:r w:rsidR="0080213E">
        <w:t>Superior Digester Gas Electric Co</w:t>
      </w:r>
      <w:r>
        <w:t>-</w:t>
      </w:r>
      <w:r w:rsidR="0080213E">
        <w:t>generator units</w:t>
      </w:r>
      <w:r w:rsidR="00A93EA9">
        <w:t xml:space="preserve"> (EUs 021, 022, 024, 025)</w:t>
      </w:r>
      <w:r w:rsidR="005F79CF" w:rsidRPr="00EC6699">
        <w:tab/>
        <w:t xml:space="preserve"> </w:t>
      </w:r>
      <w:hyperlink w:anchor="B" w:history="1">
        <w:r w:rsidR="008C4B4D">
          <w:rPr>
            <w:rStyle w:val="Hyperlink"/>
          </w:rPr>
          <w:fldChar w:fldCharType="begin"/>
        </w:r>
        <w:r w:rsidR="008C4B4D">
          <w:rPr>
            <w:rStyle w:val="Hyperlink"/>
          </w:rPr>
          <w:instrText xml:space="preserve"> PAGEREF B \h </w:instrText>
        </w:r>
        <w:r w:rsidR="008C4B4D">
          <w:rPr>
            <w:rStyle w:val="Hyperlink"/>
          </w:rPr>
        </w:r>
        <w:r w:rsidR="008C4B4D">
          <w:rPr>
            <w:rStyle w:val="Hyperlink"/>
          </w:rPr>
          <w:fldChar w:fldCharType="separate"/>
        </w:r>
        <w:r w:rsidR="008C4B4D">
          <w:rPr>
            <w:rStyle w:val="Hyperlink"/>
            <w:noProof/>
          </w:rPr>
          <w:t>21</w:t>
        </w:r>
        <w:r w:rsidR="008C4B4D">
          <w:rPr>
            <w:rStyle w:val="Hyperlink"/>
          </w:rPr>
          <w:fldChar w:fldCharType="end"/>
        </w:r>
      </w:hyperlink>
    </w:p>
    <w:p w14:paraId="35BA588B" w14:textId="02151D31" w:rsidR="005F79CF" w:rsidRPr="00011D03" w:rsidRDefault="0080213E" w:rsidP="005B422D">
      <w:pPr>
        <w:pStyle w:val="ListParagraph"/>
        <w:numPr>
          <w:ilvl w:val="0"/>
          <w:numId w:val="5"/>
        </w:numPr>
        <w:tabs>
          <w:tab w:val="left" w:pos="360"/>
          <w:tab w:val="left" w:pos="720"/>
          <w:tab w:val="left" w:pos="1080"/>
          <w:tab w:val="left" w:pos="1440"/>
          <w:tab w:val="right" w:leader="dot" w:pos="10080"/>
        </w:tabs>
        <w:rPr>
          <w:rStyle w:val="Hyperlink"/>
          <w:color w:val="auto"/>
          <w:u w:val="none"/>
        </w:rPr>
      </w:pPr>
      <w:r>
        <w:t>One, 37 hp Diesel Engine Driven Starting Air Compressor</w:t>
      </w:r>
      <w:r w:rsidR="00A93EA9">
        <w:t xml:space="preserve"> (EU 023)</w:t>
      </w:r>
      <w:r w:rsidR="005F79CF">
        <w:tab/>
      </w:r>
      <w:hyperlink w:anchor="C" w:history="1">
        <w:r w:rsidR="008C4B4D">
          <w:rPr>
            <w:rStyle w:val="Hyperlink"/>
          </w:rPr>
          <w:fldChar w:fldCharType="begin"/>
        </w:r>
        <w:r w:rsidR="008C4B4D">
          <w:rPr>
            <w:rStyle w:val="Hyperlink"/>
          </w:rPr>
          <w:instrText xml:space="preserve"> PAGEREF C \h </w:instrText>
        </w:r>
        <w:r w:rsidR="008C4B4D">
          <w:rPr>
            <w:rStyle w:val="Hyperlink"/>
          </w:rPr>
        </w:r>
        <w:r w:rsidR="008C4B4D">
          <w:rPr>
            <w:rStyle w:val="Hyperlink"/>
          </w:rPr>
          <w:fldChar w:fldCharType="separate"/>
        </w:r>
        <w:r w:rsidR="008C4B4D">
          <w:rPr>
            <w:rStyle w:val="Hyperlink"/>
            <w:noProof/>
          </w:rPr>
          <w:t>32</w:t>
        </w:r>
        <w:r w:rsidR="008C4B4D">
          <w:rPr>
            <w:rStyle w:val="Hyperlink"/>
          </w:rPr>
          <w:fldChar w:fldCharType="end"/>
        </w:r>
      </w:hyperlink>
    </w:p>
    <w:p w14:paraId="5C38F1D5" w14:textId="3F323A47" w:rsidR="00011D03" w:rsidRDefault="009B055B" w:rsidP="00A93EA9">
      <w:pPr>
        <w:pStyle w:val="ListParagraph"/>
        <w:numPr>
          <w:ilvl w:val="0"/>
          <w:numId w:val="5"/>
        </w:numPr>
        <w:tabs>
          <w:tab w:val="left" w:pos="360"/>
          <w:tab w:val="left" w:pos="720"/>
          <w:tab w:val="left" w:pos="1080"/>
          <w:tab w:val="left" w:pos="1440"/>
          <w:tab w:val="right" w:leader="dot" w:pos="10080"/>
        </w:tabs>
      </w:pPr>
      <w:r>
        <w:t>Gasoline Dispensing Facility</w:t>
      </w:r>
      <w:r w:rsidR="00A93EA9">
        <w:t xml:space="preserve"> (EU 27)</w:t>
      </w:r>
      <w:r>
        <w:t>……</w:t>
      </w:r>
      <w:r w:rsidR="00A93EA9">
        <w:t>…</w:t>
      </w:r>
      <w:r>
        <w:t xml:space="preserve">…………………………………………………………… </w:t>
      </w:r>
      <w:r w:rsidR="008C4B4D">
        <w:fldChar w:fldCharType="begin"/>
      </w:r>
      <w:r w:rsidR="008C4B4D">
        <w:instrText xml:space="preserve"> PAGEREF D \h </w:instrText>
      </w:r>
      <w:r w:rsidR="008C4B4D">
        <w:fldChar w:fldCharType="separate"/>
      </w:r>
      <w:r w:rsidR="008C4B4D">
        <w:rPr>
          <w:noProof/>
        </w:rPr>
        <w:t>35</w:t>
      </w:r>
      <w:r w:rsidR="008C4B4D">
        <w:fldChar w:fldCharType="end"/>
      </w:r>
    </w:p>
    <w:p w14:paraId="6F3063B0" w14:textId="2BFB46BE" w:rsidR="005F79CF" w:rsidRDefault="004642C4" w:rsidP="00FF467A">
      <w:pPr>
        <w:pStyle w:val="ListParagraph"/>
        <w:numPr>
          <w:ilvl w:val="0"/>
          <w:numId w:val="4"/>
        </w:numPr>
        <w:tabs>
          <w:tab w:val="left" w:pos="360"/>
          <w:tab w:val="left" w:pos="1080"/>
          <w:tab w:val="left" w:pos="1440"/>
          <w:tab w:val="right" w:leader="dot" w:pos="10080"/>
        </w:tabs>
        <w:spacing w:before="240" w:after="120"/>
        <w:ind w:left="360"/>
        <w:contextualSpacing w:val="0"/>
      </w:pPr>
      <w:r>
        <w:t>Appendices</w:t>
      </w:r>
      <w:r w:rsidR="005F79CF">
        <w:t xml:space="preserve">. </w:t>
      </w:r>
      <w:r w:rsidR="005F79CF">
        <w:tab/>
      </w:r>
    </w:p>
    <w:p w14:paraId="2E6D52B8" w14:textId="7954478A" w:rsidR="004A234B" w:rsidRDefault="004A234B" w:rsidP="0080213E">
      <w:pPr>
        <w:ind w:left="-187" w:firstLine="547"/>
      </w:pPr>
      <w:r>
        <w:t>Appendix A</w:t>
      </w:r>
      <w:r w:rsidR="00EB428B">
        <w:t>,</w:t>
      </w:r>
      <w:r>
        <w:t xml:space="preserve"> </w:t>
      </w:r>
      <w:r w:rsidR="0080213E" w:rsidRPr="0080213E">
        <w:rPr>
          <w:szCs w:val="22"/>
        </w:rPr>
        <w:t>Abbreviations, Acronyms, Citations and Identification Numbers</w:t>
      </w:r>
      <w:r w:rsidR="009D0532">
        <w:t>.</w:t>
      </w:r>
    </w:p>
    <w:p w14:paraId="50A52497" w14:textId="0FC001F2" w:rsidR="00ED6769" w:rsidRPr="0099338A" w:rsidRDefault="00ED6769" w:rsidP="00BA4F8F">
      <w:pPr>
        <w:tabs>
          <w:tab w:val="left" w:pos="360"/>
          <w:tab w:val="left" w:pos="720"/>
          <w:tab w:val="left" w:pos="1080"/>
          <w:tab w:val="left" w:pos="1440"/>
          <w:tab w:val="right" w:leader="dot" w:pos="10080"/>
        </w:tabs>
        <w:ind w:left="360"/>
      </w:pPr>
      <w:r w:rsidRPr="0099338A">
        <w:t>Appendix NSPS A, 40 CFR 60 (NSPS), Subpart A – General Provisions.</w:t>
      </w:r>
    </w:p>
    <w:p w14:paraId="55164C51" w14:textId="541747BA" w:rsidR="00ED6769" w:rsidRPr="0099338A" w:rsidRDefault="00ED6769" w:rsidP="00BA4F8F">
      <w:pPr>
        <w:tabs>
          <w:tab w:val="left" w:pos="360"/>
          <w:tab w:val="left" w:pos="720"/>
          <w:tab w:val="left" w:pos="1080"/>
          <w:tab w:val="left" w:pos="1440"/>
          <w:tab w:val="right" w:leader="dot" w:pos="10080"/>
        </w:tabs>
        <w:ind w:left="360"/>
      </w:pPr>
      <w:r w:rsidRPr="0099338A">
        <w:t>Appendix NSPS JJJJ, 40 CFR 60 (NSPS), Subpart JJJJ</w:t>
      </w:r>
    </w:p>
    <w:p w14:paraId="537AA5DA" w14:textId="1C2787DC" w:rsidR="00ED6769" w:rsidRDefault="00ED6769" w:rsidP="00BA4F8F">
      <w:pPr>
        <w:tabs>
          <w:tab w:val="left" w:pos="360"/>
          <w:tab w:val="left" w:pos="720"/>
          <w:tab w:val="left" w:pos="1080"/>
          <w:tab w:val="left" w:pos="1440"/>
          <w:tab w:val="right" w:leader="dot" w:pos="10080"/>
        </w:tabs>
        <w:ind w:left="360"/>
      </w:pPr>
      <w:r w:rsidRPr="0099338A">
        <w:t>Appendix NESHAP A, 40 CFR 63 (NESHAP), Subpart A – General Provisions.</w:t>
      </w:r>
    </w:p>
    <w:p w14:paraId="233981A6" w14:textId="3393BBDE" w:rsidR="00ED6769" w:rsidRDefault="00ED6769" w:rsidP="00BA4F8F">
      <w:pPr>
        <w:tabs>
          <w:tab w:val="left" w:pos="360"/>
          <w:tab w:val="left" w:pos="720"/>
          <w:tab w:val="left" w:pos="1080"/>
          <w:tab w:val="left" w:pos="1440"/>
          <w:tab w:val="right" w:leader="dot" w:pos="10080"/>
        </w:tabs>
        <w:ind w:left="360"/>
      </w:pPr>
      <w:r w:rsidRPr="0099338A">
        <w:t>Appendix NESHAP ZZZZ, 40 CFR 63 (NESHAP), Subpart ZZZZ</w:t>
      </w:r>
    </w:p>
    <w:p w14:paraId="14D22114" w14:textId="459B0F49" w:rsidR="002C2AD2" w:rsidRPr="0099338A" w:rsidRDefault="002C2AD2" w:rsidP="00BA4F8F">
      <w:pPr>
        <w:tabs>
          <w:tab w:val="left" w:pos="360"/>
          <w:tab w:val="left" w:pos="720"/>
          <w:tab w:val="left" w:pos="1080"/>
          <w:tab w:val="left" w:pos="1440"/>
          <w:tab w:val="right" w:leader="dot" w:pos="10080"/>
        </w:tabs>
        <w:ind w:left="360"/>
      </w:pPr>
      <w:r>
        <w:t>Appendix NESHAP CCCCCC, 40 CFR 63 (NESHAP), Subpart CCCCCC</w:t>
      </w:r>
    </w:p>
    <w:p w14:paraId="702F94E5" w14:textId="68A642FA" w:rsidR="00ED6769" w:rsidRPr="0099338A" w:rsidRDefault="00ED6769" w:rsidP="00BA4F8F">
      <w:pPr>
        <w:tabs>
          <w:tab w:val="left" w:pos="360"/>
          <w:tab w:val="left" w:pos="720"/>
          <w:tab w:val="left" w:pos="1080"/>
          <w:tab w:val="left" w:pos="1440"/>
          <w:tab w:val="right" w:leader="dot" w:pos="10080"/>
        </w:tabs>
        <w:ind w:left="360"/>
      </w:pPr>
      <w:r w:rsidRPr="0099338A">
        <w:t>Appendix I, List of Insignificant Emissions Units and/or Activities.</w:t>
      </w:r>
    </w:p>
    <w:p w14:paraId="6C6FFBFE" w14:textId="4D645A65" w:rsidR="00ED6769" w:rsidRPr="0099338A" w:rsidRDefault="00ED6769" w:rsidP="00BA4F8F">
      <w:pPr>
        <w:tabs>
          <w:tab w:val="left" w:pos="360"/>
          <w:tab w:val="left" w:pos="720"/>
          <w:tab w:val="left" w:pos="1080"/>
          <w:tab w:val="left" w:pos="1440"/>
          <w:tab w:val="right" w:leader="dot" w:pos="10080"/>
        </w:tabs>
        <w:ind w:left="360"/>
      </w:pPr>
      <w:r w:rsidRPr="0099338A">
        <w:t>Appendix RR, Facility-wide Reporting Requirements.</w:t>
      </w:r>
    </w:p>
    <w:p w14:paraId="1F232135" w14:textId="1DECABE9" w:rsidR="00ED6769" w:rsidRPr="0099338A" w:rsidRDefault="00ED6769" w:rsidP="00BA4F8F">
      <w:pPr>
        <w:tabs>
          <w:tab w:val="left" w:pos="360"/>
          <w:tab w:val="left" w:pos="720"/>
          <w:tab w:val="left" w:pos="1080"/>
          <w:tab w:val="left" w:pos="1440"/>
          <w:tab w:val="right" w:leader="dot" w:pos="10080"/>
        </w:tabs>
        <w:ind w:left="360"/>
      </w:pPr>
      <w:r w:rsidRPr="0099338A">
        <w:t xml:space="preserve">Appendix TR, </w:t>
      </w:r>
      <w:bookmarkStart w:id="1" w:name="OLE_LINK1"/>
      <w:bookmarkStart w:id="2" w:name="OLE_LINK2"/>
      <w:r w:rsidRPr="0099338A">
        <w:t>Facility-wide Testing Requirements.</w:t>
      </w:r>
      <w:bookmarkEnd w:id="1"/>
      <w:bookmarkEnd w:id="2"/>
    </w:p>
    <w:p w14:paraId="21BDB151" w14:textId="1B8BCD9B" w:rsidR="00ED6769" w:rsidRDefault="00ED6769" w:rsidP="00BA4F8F">
      <w:pPr>
        <w:tabs>
          <w:tab w:val="left" w:pos="360"/>
          <w:tab w:val="left" w:pos="720"/>
          <w:tab w:val="left" w:pos="1080"/>
          <w:tab w:val="left" w:pos="1440"/>
          <w:tab w:val="right" w:leader="dot" w:pos="10080"/>
        </w:tabs>
        <w:ind w:left="360"/>
      </w:pPr>
      <w:r w:rsidRPr="0099338A">
        <w:t>Appendix TV, Title V General Conditions.</w:t>
      </w:r>
    </w:p>
    <w:p w14:paraId="3093DEFC" w14:textId="5D5B837B" w:rsidR="0080213E" w:rsidRPr="0099338A" w:rsidRDefault="0080213E" w:rsidP="00BA4F8F">
      <w:pPr>
        <w:tabs>
          <w:tab w:val="left" w:pos="360"/>
          <w:tab w:val="left" w:pos="720"/>
          <w:tab w:val="left" w:pos="1080"/>
          <w:tab w:val="left" w:pos="1440"/>
          <w:tab w:val="right" w:leader="dot" w:pos="10080"/>
        </w:tabs>
        <w:ind w:left="360"/>
      </w:pPr>
      <w:r>
        <w:t xml:space="preserve">Appendix U, </w:t>
      </w:r>
      <w:r>
        <w:rPr>
          <w:szCs w:val="22"/>
        </w:rPr>
        <w:t>List of Unregulated Emissions Units and/or Activities</w:t>
      </w:r>
    </w:p>
    <w:p w14:paraId="3EDAA0F5" w14:textId="673081EB" w:rsidR="00EB428B" w:rsidRDefault="004B723E" w:rsidP="00BA4F8F">
      <w:pPr>
        <w:spacing w:before="240"/>
      </w:pPr>
      <w:r>
        <w:t>Referenced Attachments.</w:t>
      </w:r>
      <w:r w:rsidR="009E2AE0">
        <w:t xml:space="preserve"> </w:t>
      </w:r>
      <w:r w:rsidR="009116B8">
        <w:t>……………………………………………………………………………………</w:t>
      </w:r>
      <w:r w:rsidR="009116B8" w:rsidRPr="009116B8">
        <w:t>..</w:t>
      </w:r>
    </w:p>
    <w:p w14:paraId="645DA66D" w14:textId="77777777" w:rsidR="00186B07" w:rsidRDefault="00186B07" w:rsidP="00376975">
      <w:pPr>
        <w:ind w:left="720"/>
      </w:pPr>
      <w:r>
        <w:t xml:space="preserve">Figure 1, Summary Report-Gaseous and Opacity Excess Emission and </w:t>
      </w:r>
    </w:p>
    <w:p w14:paraId="77C6921D" w14:textId="77777777" w:rsidR="00186B07" w:rsidRDefault="00186B07" w:rsidP="00376975">
      <w:pPr>
        <w:ind w:left="1530"/>
      </w:pPr>
      <w:r>
        <w:t>Monitoring System Performance (40 CFR 60, July, 1996)</w:t>
      </w:r>
      <w:r w:rsidR="00C14978">
        <w:t>.</w:t>
      </w:r>
    </w:p>
    <w:p w14:paraId="17E05FAB" w14:textId="77777777" w:rsidR="00BC4026" w:rsidRDefault="00AF3D06" w:rsidP="00376975">
      <w:pPr>
        <w:ind w:left="720"/>
      </w:pPr>
      <w:r w:rsidRPr="00533828">
        <w:t>Table</w:t>
      </w:r>
      <w:r w:rsidR="00BC4026" w:rsidRPr="00533828">
        <w:t xml:space="preserve"> H, Permit History.</w:t>
      </w:r>
    </w:p>
    <w:p w14:paraId="2DCDCCC3" w14:textId="74187CC9" w:rsidR="00AD07D0" w:rsidRDefault="00AD07D0" w:rsidP="00376975">
      <w:pPr>
        <w:ind w:left="720"/>
      </w:pPr>
    </w:p>
    <w:p w14:paraId="4B35185A" w14:textId="06CC1049" w:rsidR="006910A9" w:rsidRDefault="006910A9" w:rsidP="00A74727">
      <w:pPr>
        <w:rPr>
          <w:b/>
        </w:rPr>
        <w:sectPr w:rsidR="006910A9" w:rsidSect="00AD07D0">
          <w:headerReference w:type="even" r:id="rId17"/>
          <w:headerReference w:type="default" r:id="rId18"/>
          <w:footerReference w:type="default" r:id="rId19"/>
          <w:headerReference w:type="first" r:id="rId20"/>
          <w:footerReference w:type="first" r:id="rId21"/>
          <w:pgSz w:w="12240" w:h="15840" w:code="1"/>
          <w:pgMar w:top="1440" w:right="1080" w:bottom="720" w:left="1080" w:header="720" w:footer="720" w:gutter="0"/>
          <w:paperSrc w:first="256" w:other="256"/>
          <w:pgNumType w:fmt="lowerRoman" w:start="1"/>
          <w:cols w:space="720"/>
        </w:sectPr>
      </w:pPr>
    </w:p>
    <w:p w14:paraId="01E76614" w14:textId="65E112CD" w:rsidR="003E64ED" w:rsidRPr="006B4087" w:rsidRDefault="003E64ED" w:rsidP="00FF467A">
      <w:pPr>
        <w:tabs>
          <w:tab w:val="left" w:pos="-1440"/>
          <w:tab w:val="left" w:pos="-720"/>
          <w:tab w:val="left" w:pos="4860"/>
          <w:tab w:val="left" w:pos="7470"/>
        </w:tabs>
        <w:suppressAutoHyphens/>
        <w:spacing w:before="240"/>
      </w:pPr>
      <w:bookmarkStart w:id="3" w:name="SectionII"/>
      <w:bookmarkStart w:id="4" w:name="PlacardPage"/>
      <w:r w:rsidRPr="003444B9">
        <w:rPr>
          <w:b/>
          <w:caps/>
        </w:rPr>
        <w:lastRenderedPageBreak/>
        <w:t>Permittee</w:t>
      </w:r>
      <w:bookmarkEnd w:id="3"/>
      <w:r w:rsidRPr="003444B9">
        <w:rPr>
          <w:b/>
          <w:caps/>
        </w:rPr>
        <w:t>:</w:t>
      </w:r>
      <w:bookmarkEnd w:id="4"/>
      <w:r w:rsidRPr="003444B9">
        <w:rPr>
          <w:b/>
        </w:rPr>
        <w:tab/>
      </w:r>
      <w:r w:rsidRPr="003444B9">
        <w:t xml:space="preserve">Permit No. </w:t>
      </w:r>
      <w:r w:rsidR="0080213E">
        <w:rPr>
          <w:bCs/>
        </w:rPr>
        <w:t>0250476-015</w:t>
      </w:r>
      <w:r w:rsidRPr="006B4087">
        <w:rPr>
          <w:bCs/>
        </w:rPr>
        <w:t>-AV</w:t>
      </w:r>
    </w:p>
    <w:p w14:paraId="2543B893" w14:textId="7153FC54" w:rsidR="003E64ED" w:rsidRPr="006B4087" w:rsidRDefault="0080213E" w:rsidP="003E64ED">
      <w:pPr>
        <w:tabs>
          <w:tab w:val="left" w:pos="4860"/>
          <w:tab w:val="left" w:pos="7470"/>
        </w:tabs>
      </w:pPr>
      <w:r>
        <w:t>Miami-Dade Water and Sewer Department</w:t>
      </w:r>
      <w:r w:rsidR="003E64ED" w:rsidRPr="006B4087">
        <w:tab/>
      </w:r>
      <w:r>
        <w:t>Central District Wastewater Treatment Plant</w:t>
      </w:r>
    </w:p>
    <w:p w14:paraId="320CB8CC" w14:textId="47FB928B" w:rsidR="003E64ED" w:rsidRPr="006B4087" w:rsidRDefault="0080213E" w:rsidP="003E64ED">
      <w:pPr>
        <w:tabs>
          <w:tab w:val="left" w:pos="4860"/>
          <w:tab w:val="left" w:pos="7470"/>
        </w:tabs>
      </w:pPr>
      <w:r>
        <w:t>PO Box 330316</w:t>
      </w:r>
      <w:r w:rsidR="003E64ED" w:rsidRPr="006B4087">
        <w:tab/>
        <w:t>Facility I</w:t>
      </w:r>
      <w:r w:rsidR="003E18DD">
        <w:t>D</w:t>
      </w:r>
      <w:r w:rsidR="003E64ED" w:rsidRPr="006B4087">
        <w:t xml:space="preserve"> No. </w:t>
      </w:r>
      <w:r>
        <w:rPr>
          <w:bCs/>
        </w:rPr>
        <w:t>0250476</w:t>
      </w:r>
    </w:p>
    <w:p w14:paraId="2D1A28FA" w14:textId="16A8810A" w:rsidR="003E64ED" w:rsidRPr="006B4087" w:rsidRDefault="0080213E" w:rsidP="003E64ED">
      <w:pPr>
        <w:tabs>
          <w:tab w:val="left" w:pos="4860"/>
          <w:tab w:val="left" w:pos="7470"/>
        </w:tabs>
        <w:ind w:left="2160" w:hanging="2160"/>
      </w:pPr>
      <w:r>
        <w:t>Miami</w:t>
      </w:r>
      <w:r w:rsidR="003E64ED" w:rsidRPr="006B4087">
        <w:t xml:space="preserve">, Florida </w:t>
      </w:r>
      <w:r>
        <w:t>33233-0316</w:t>
      </w:r>
      <w:r w:rsidR="003E64ED" w:rsidRPr="006B4087">
        <w:tab/>
        <w:t xml:space="preserve">Title V Air Operation Permit </w:t>
      </w:r>
      <w:r>
        <w:t>Renewal</w:t>
      </w:r>
    </w:p>
    <w:p w14:paraId="01E66508" w14:textId="62A74DDF" w:rsidR="00AE52ED" w:rsidRPr="008459E4" w:rsidRDefault="00AE52ED" w:rsidP="00FF467A">
      <w:pPr>
        <w:spacing w:before="240" w:after="120"/>
        <w:rPr>
          <w:sz w:val="24"/>
          <w:szCs w:val="24"/>
        </w:rPr>
      </w:pPr>
      <w:bookmarkStart w:id="5" w:name="Placard"/>
      <w:r w:rsidRPr="003044C3">
        <w:rPr>
          <w:szCs w:val="22"/>
        </w:rPr>
        <w:t>The purpose of this permit is t</w:t>
      </w:r>
      <w:r w:rsidRPr="003E64ED">
        <w:rPr>
          <w:szCs w:val="22"/>
        </w:rPr>
        <w:t xml:space="preserve">o </w:t>
      </w:r>
      <w:r w:rsidR="0080213E">
        <w:rPr>
          <w:szCs w:val="22"/>
        </w:rPr>
        <w:t>renew</w:t>
      </w:r>
      <w:r w:rsidRPr="003E64ED">
        <w:rPr>
          <w:szCs w:val="22"/>
        </w:rPr>
        <w:t xml:space="preserve"> the Ti</w:t>
      </w:r>
      <w:r w:rsidRPr="003044C3">
        <w:rPr>
          <w:szCs w:val="22"/>
        </w:rPr>
        <w:t xml:space="preserve">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Pr="003044C3">
        <w:rPr>
          <w:szCs w:val="22"/>
        </w:rPr>
        <w:t>.</w:t>
      </w:r>
      <w:r w:rsidR="008820F3">
        <w:rPr>
          <w:szCs w:val="22"/>
        </w:rPr>
        <w:t xml:space="preserve"> </w:t>
      </w:r>
      <w:r w:rsidR="00FF467A">
        <w:rPr>
          <w:szCs w:val="22"/>
        </w:rPr>
        <w:t xml:space="preserve"> </w:t>
      </w:r>
      <w:r w:rsidR="008459E4">
        <w:t xml:space="preserve">The </w:t>
      </w:r>
      <w:bookmarkEnd w:id="5"/>
      <w:r w:rsidR="008459E4">
        <w:t xml:space="preserve">existing </w:t>
      </w:r>
      <w:r w:rsidR="0080213E">
        <w:t xml:space="preserve">Central District Wastewater Treatment Plant is located in Miami-Dade County at 3869 Rickenbacker Causeway, Miami, Florida.  UTM Coordinates are: Zone 17, </w:t>
      </w:r>
      <w:r w:rsidR="0080213E">
        <w:rPr>
          <w:bCs/>
        </w:rPr>
        <w:t>585.19</w:t>
      </w:r>
      <w:r w:rsidR="0080213E">
        <w:t xml:space="preserve"> km East and </w:t>
      </w:r>
      <w:r w:rsidR="0080213E">
        <w:rPr>
          <w:bCs/>
        </w:rPr>
        <w:t>2848.09</w:t>
      </w:r>
      <w:r w:rsidR="0080213E">
        <w:t xml:space="preserve"> km North.  Latitude is:  </w:t>
      </w:r>
      <w:r w:rsidR="0080213E">
        <w:rPr>
          <w:bCs/>
        </w:rPr>
        <w:t>25</w:t>
      </w:r>
      <w:r w:rsidR="0080213E">
        <w:rPr>
          <w:bCs/>
        </w:rPr>
        <w:sym w:font="Symbol" w:char="F0B0"/>
      </w:r>
      <w:r w:rsidR="0080213E">
        <w:rPr>
          <w:bCs/>
        </w:rPr>
        <w:t xml:space="preserve"> 44’ 54”</w:t>
      </w:r>
      <w:r w:rsidR="0080213E">
        <w:t xml:space="preserve"> North and Longitude:  </w:t>
      </w:r>
      <w:r w:rsidR="0080213E">
        <w:rPr>
          <w:bCs/>
        </w:rPr>
        <w:t>80</w:t>
      </w:r>
      <w:r w:rsidR="0080213E">
        <w:rPr>
          <w:bCs/>
        </w:rPr>
        <w:sym w:font="Symbol" w:char="F0B0"/>
      </w:r>
      <w:r w:rsidR="0080213E">
        <w:rPr>
          <w:bCs/>
        </w:rPr>
        <w:t xml:space="preserve"> 09’ 02”</w:t>
      </w:r>
      <w:r w:rsidR="0080213E">
        <w:t xml:space="preserve"> West</w:t>
      </w:r>
      <w:r w:rsidR="003E64ED" w:rsidRPr="003444B9">
        <w:t>.</w:t>
      </w:r>
    </w:p>
    <w:p w14:paraId="7EBE9E59" w14:textId="524F633E" w:rsidR="00AE52ED" w:rsidRPr="00956A6F"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 xml:space="preserve">62-213. </w:t>
      </w:r>
      <w:r w:rsidR="00B93C73">
        <w:t xml:space="preserve"> </w:t>
      </w:r>
      <w:r>
        <w:t>The above named permittee is hereby authorized to op</w:t>
      </w:r>
      <w:r w:rsidRPr="00956A6F">
        <w:t>erate the facility in accordance with the terms and conditions of this permit.</w:t>
      </w:r>
    </w:p>
    <w:p w14:paraId="18A09F90" w14:textId="4A6D2E08" w:rsidR="00A650A0" w:rsidRPr="00A650A0" w:rsidRDefault="00BC4A74" w:rsidP="00A650A0">
      <w:pPr>
        <w:tabs>
          <w:tab w:val="left" w:pos="-1440"/>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 w:val="left" w:pos="9360"/>
        </w:tabs>
        <w:suppressAutoHyphens/>
        <w:rPr>
          <w:b/>
          <w:szCs w:val="22"/>
        </w:rPr>
      </w:pPr>
      <w:r>
        <w:rPr>
          <w:b/>
          <w:szCs w:val="22"/>
        </w:rPr>
        <w:t>0250476-015</w:t>
      </w:r>
      <w:r w:rsidR="00A650A0">
        <w:rPr>
          <w:b/>
          <w:szCs w:val="22"/>
        </w:rPr>
        <w:t>-AV</w:t>
      </w:r>
      <w:r w:rsidR="00A650A0" w:rsidRPr="00A650A0">
        <w:rPr>
          <w:b/>
          <w:szCs w:val="22"/>
        </w:rPr>
        <w:t xml:space="preserve"> Effective Date:  </w:t>
      </w:r>
      <w:r w:rsidR="00660EC4">
        <w:rPr>
          <w:b/>
          <w:szCs w:val="22"/>
        </w:rPr>
        <w:t>May 11, 2020</w:t>
      </w:r>
    </w:p>
    <w:p w14:paraId="4A1C5BBE" w14:textId="6B617B79" w:rsidR="00AE52ED" w:rsidRPr="00A650A0"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Cs w:val="22"/>
        </w:rPr>
      </w:pPr>
      <w:r w:rsidRPr="00A650A0">
        <w:rPr>
          <w:b/>
          <w:szCs w:val="22"/>
        </w:rPr>
        <w:t xml:space="preserve">Renewal Application Due Date:  </w:t>
      </w:r>
      <w:r w:rsidR="00660EC4">
        <w:rPr>
          <w:b/>
          <w:szCs w:val="22"/>
        </w:rPr>
        <w:t>September 28, 2024</w:t>
      </w:r>
    </w:p>
    <w:p w14:paraId="0377A4D1" w14:textId="34150867" w:rsidR="00473C47" w:rsidRDefault="00AE52ED" w:rsidP="003E18DD">
      <w:pPr>
        <w:tabs>
          <w:tab w:val="left" w:pos="1080"/>
          <w:tab w:val="left" w:pos="1620"/>
          <w:tab w:val="left" w:pos="2700"/>
          <w:tab w:val="left" w:pos="3060"/>
        </w:tabs>
        <w:spacing w:after="240"/>
        <w:rPr>
          <w:b/>
        </w:rPr>
      </w:pPr>
      <w:r w:rsidRPr="00A650A0">
        <w:rPr>
          <w:b/>
          <w:szCs w:val="22"/>
        </w:rPr>
        <w:t xml:space="preserve">Expiration Date: </w:t>
      </w:r>
      <w:r w:rsidR="003E18DD" w:rsidRPr="00A650A0">
        <w:rPr>
          <w:b/>
          <w:szCs w:val="22"/>
        </w:rPr>
        <w:tab/>
      </w:r>
      <w:r w:rsidR="003E18DD" w:rsidRPr="00A650A0">
        <w:rPr>
          <w:b/>
          <w:szCs w:val="22"/>
        </w:rPr>
        <w:tab/>
      </w:r>
      <w:r w:rsidR="00660EC4">
        <w:rPr>
          <w:b/>
          <w:szCs w:val="22"/>
        </w:rPr>
        <w:t>May 11, 20205</w:t>
      </w:r>
    </w:p>
    <w:p w14:paraId="4A172AB4" w14:textId="209840EF" w:rsidR="003E18DD" w:rsidRDefault="00B335F8" w:rsidP="003E18DD">
      <w:pPr>
        <w:tabs>
          <w:tab w:val="left" w:pos="6840"/>
        </w:tabs>
        <w:spacing w:after="240"/>
        <w:rPr>
          <w:i/>
          <w:szCs w:val="22"/>
        </w:rPr>
      </w:pPr>
      <w:r>
        <w:rPr>
          <w:noProof/>
        </w:rPr>
        <w:drawing>
          <wp:anchor distT="0" distB="0" distL="114300" distR="114300" simplePos="0" relativeHeight="251658240" behindDoc="1" locked="0" layoutInCell="1" allowOverlap="1" wp14:anchorId="0BFFE6B2" wp14:editId="678CA61B">
            <wp:simplePos x="0" y="0"/>
            <wp:positionH relativeFrom="column">
              <wp:posOffset>0</wp:posOffset>
            </wp:positionH>
            <wp:positionV relativeFrom="paragraph">
              <wp:posOffset>5715</wp:posOffset>
            </wp:positionV>
            <wp:extent cx="1928495" cy="590550"/>
            <wp:effectExtent l="0" t="0" r="0" b="0"/>
            <wp:wrapNone/>
            <wp:docPr id="4" name="Picture 4" descr="C:\Users\Kallemeyn_t\Documents\E signatures\Tom sign.JPG"/>
            <wp:cNvGraphicFramePr/>
            <a:graphic xmlns:a="http://schemas.openxmlformats.org/drawingml/2006/main">
              <a:graphicData uri="http://schemas.openxmlformats.org/drawingml/2006/picture">
                <pic:pic xmlns:pic="http://schemas.openxmlformats.org/drawingml/2006/picture">
                  <pic:nvPicPr>
                    <pic:cNvPr id="1" name="Picture 1" descr="C:\Users\Kallemeyn_t\Documents\E signatures\Tom sign.JPG"/>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28495" cy="590550"/>
                    </a:xfrm>
                    <a:prstGeom prst="rect">
                      <a:avLst/>
                    </a:prstGeom>
                    <a:noFill/>
                    <a:ln>
                      <a:noFill/>
                    </a:ln>
                  </pic:spPr>
                </pic:pic>
              </a:graphicData>
            </a:graphic>
          </wp:anchor>
        </w:drawing>
      </w:r>
    </w:p>
    <w:p w14:paraId="75CE0EEF" w14:textId="77777777" w:rsidR="003E18DD" w:rsidRDefault="003E18DD" w:rsidP="003E18DD">
      <w:pPr>
        <w:rPr>
          <w:i/>
          <w:szCs w:val="22"/>
        </w:rPr>
      </w:pPr>
    </w:p>
    <w:p w14:paraId="7D1FD4F7" w14:textId="77777777" w:rsidR="003E18DD" w:rsidRDefault="003E18DD" w:rsidP="003E18DD">
      <w:pPr>
        <w:pStyle w:val="p8"/>
        <w:widowControl/>
        <w:tabs>
          <w:tab w:val="clear" w:pos="720"/>
        </w:tabs>
        <w:spacing w:line="240" w:lineRule="auto"/>
        <w:rPr>
          <w:sz w:val="22"/>
          <w:szCs w:val="22"/>
        </w:rPr>
      </w:pPr>
    </w:p>
    <w:p w14:paraId="493A0888" w14:textId="77777777" w:rsidR="003E18DD" w:rsidRDefault="003E18DD" w:rsidP="003E18DD">
      <w:pPr>
        <w:pStyle w:val="p8"/>
        <w:widowControl/>
        <w:tabs>
          <w:tab w:val="clear" w:pos="720"/>
        </w:tabs>
        <w:spacing w:line="240" w:lineRule="auto"/>
        <w:rPr>
          <w:sz w:val="22"/>
          <w:szCs w:val="22"/>
        </w:rPr>
      </w:pPr>
      <w:r>
        <w:rPr>
          <w:sz w:val="22"/>
          <w:szCs w:val="22"/>
        </w:rPr>
        <w:t>Thomas G. Kallemeyn</w:t>
      </w:r>
    </w:p>
    <w:p w14:paraId="52662C89" w14:textId="77777777" w:rsidR="003E18DD" w:rsidRPr="005D65D7" w:rsidRDefault="003E18DD" w:rsidP="003E18DD">
      <w:pPr>
        <w:pStyle w:val="p8"/>
        <w:widowControl/>
        <w:tabs>
          <w:tab w:val="clear" w:pos="720"/>
        </w:tabs>
        <w:spacing w:line="240" w:lineRule="auto"/>
        <w:rPr>
          <w:sz w:val="22"/>
          <w:szCs w:val="22"/>
        </w:rPr>
      </w:pPr>
      <w:r>
        <w:rPr>
          <w:sz w:val="22"/>
          <w:szCs w:val="22"/>
        </w:rPr>
        <w:t>Permitting Program Administrator</w:t>
      </w:r>
    </w:p>
    <w:p w14:paraId="34C76986" w14:textId="77777777" w:rsidR="003E18DD" w:rsidRPr="008F7F9B" w:rsidRDefault="003E18DD" w:rsidP="003E18DD">
      <w:pPr>
        <w:jc w:val="both"/>
        <w:rPr>
          <w:szCs w:val="22"/>
        </w:rPr>
      </w:pPr>
    </w:p>
    <w:p w14:paraId="612806C7" w14:textId="77777777" w:rsidR="003E18DD" w:rsidRDefault="003E18DD" w:rsidP="003E18DD">
      <w:pPr>
        <w:pStyle w:val="BodyText2"/>
        <w:spacing w:before="480" w:line="240" w:lineRule="auto"/>
        <w:rPr>
          <w:szCs w:val="22"/>
        </w:rPr>
      </w:pPr>
      <w:r>
        <w:rPr>
          <w:szCs w:val="22"/>
        </w:rPr>
        <w:t>TGK/rfs</w:t>
      </w:r>
    </w:p>
    <w:p w14:paraId="7129865F" w14:textId="77777777" w:rsidR="000F3552" w:rsidRDefault="000F3552" w:rsidP="00A9455C">
      <w:pPr>
        <w:pStyle w:val="BodyText2"/>
        <w:spacing w:before="480" w:line="240" w:lineRule="auto"/>
        <w:rPr>
          <w:szCs w:val="22"/>
        </w:rPr>
      </w:pPr>
    </w:p>
    <w:p w14:paraId="60514582" w14:textId="77777777" w:rsidR="000F3552" w:rsidRDefault="00A07F2F" w:rsidP="000F3552">
      <w:hyperlink w:anchor="TOC" w:history="1">
        <w:r w:rsidR="000F3552" w:rsidRPr="000F3552">
          <w:rPr>
            <w:rStyle w:val="Hyperlink"/>
          </w:rPr>
          <w:t>Table of Contents</w:t>
        </w:r>
      </w:hyperlink>
    </w:p>
    <w:p w14:paraId="6483BC47" w14:textId="77777777" w:rsidR="000F3552" w:rsidRPr="0080460A" w:rsidRDefault="000F3552" w:rsidP="00A9455C">
      <w:pPr>
        <w:pStyle w:val="BodyText2"/>
        <w:spacing w:before="480" w:line="240" w:lineRule="auto"/>
        <w:rPr>
          <w:szCs w:val="22"/>
        </w:rPr>
      </w:pPr>
    </w:p>
    <w:p w14:paraId="7B716DB0" w14:textId="77777777" w:rsidR="00AE52ED" w:rsidRDefault="00AE52ED" w:rsidP="00AE52ED">
      <w:pPr>
        <w:jc w:val="both"/>
        <w:rPr>
          <w:szCs w:val="22"/>
        </w:rPr>
        <w:sectPr w:rsidR="00AE52ED" w:rsidSect="00AF2417">
          <w:headerReference w:type="even" r:id="rId23"/>
          <w:headerReference w:type="default" r:id="rId24"/>
          <w:footerReference w:type="default" r:id="rId25"/>
          <w:headerReference w:type="first" r:id="rId26"/>
          <w:pgSz w:w="12240" w:h="15840" w:code="1"/>
          <w:pgMar w:top="1248" w:right="1080" w:bottom="720" w:left="1080" w:header="720" w:footer="720" w:gutter="0"/>
          <w:paperSrc w:first="15" w:other="15"/>
          <w:pgNumType w:start="1"/>
          <w:cols w:space="720"/>
          <w:titlePg/>
          <w:docGrid w:linePitch="299"/>
        </w:sectPr>
      </w:pPr>
    </w:p>
    <w:p w14:paraId="498A056E" w14:textId="77777777" w:rsidR="00C01B12" w:rsidRPr="001E5E57" w:rsidRDefault="00A9193B" w:rsidP="001E5E57">
      <w:pPr>
        <w:spacing w:after="120"/>
        <w:rPr>
          <w:smallCaps/>
          <w:szCs w:val="22"/>
        </w:rPr>
      </w:pPr>
      <w:bookmarkStart w:id="6" w:name="SectionIA"/>
      <w:r w:rsidRPr="00A9193B">
        <w:rPr>
          <w:b/>
          <w:szCs w:val="22"/>
          <w:u w:val="single"/>
        </w:rPr>
        <w:lastRenderedPageBreak/>
        <w:t>Subsection A.  Facility Description</w:t>
      </w:r>
      <w:bookmarkEnd w:id="6"/>
      <w:r w:rsidR="001E5E57" w:rsidRPr="001E5E57">
        <w:rPr>
          <w:b/>
          <w:smallCaps/>
          <w:szCs w:val="22"/>
        </w:rPr>
        <w:t>.</w:t>
      </w:r>
    </w:p>
    <w:p w14:paraId="50D9749A" w14:textId="0117E89F" w:rsidR="00BC4A74" w:rsidRDefault="00BC4A74" w:rsidP="00BC4A74">
      <w:pPr>
        <w:numPr>
          <w:ilvl w:val="12"/>
          <w:numId w:val="0"/>
        </w:numPr>
        <w:spacing w:before="120" w:after="120"/>
        <w:rPr>
          <w:rFonts w:cs="Arial"/>
          <w:szCs w:val="22"/>
        </w:rPr>
      </w:pPr>
      <w:r>
        <w:rPr>
          <w:rFonts w:cs="Arial"/>
          <w:szCs w:val="22"/>
        </w:rPr>
        <w:t xml:space="preserve">The </w:t>
      </w:r>
      <w:r>
        <w:rPr>
          <w:szCs w:val="22"/>
        </w:rPr>
        <w:t>Central District Wastewater Treatment Plant Cogeneration Facility</w:t>
      </w:r>
      <w:r>
        <w:rPr>
          <w:rFonts w:cs="Arial"/>
          <w:szCs w:val="22"/>
        </w:rPr>
        <w:t xml:space="preserve"> (CDWWTP) is engaged in wastewater treatment activities and is publicly owned. </w:t>
      </w:r>
      <w:r w:rsidR="00FF467A">
        <w:rPr>
          <w:rFonts w:cs="Arial"/>
          <w:szCs w:val="22"/>
        </w:rPr>
        <w:t xml:space="preserve"> </w:t>
      </w:r>
      <w:r>
        <w:rPr>
          <w:rFonts w:cs="Arial"/>
          <w:szCs w:val="22"/>
        </w:rPr>
        <w:t xml:space="preserve">The first treatment facilities at the Virginia Key site became operational in 1956 with a capacity of 47 millions of gallons per day (mgd).  Since that time numerous additions and modifications to the plant have been made, including the change from aeration to oxygenation in the original plant. </w:t>
      </w:r>
      <w:r w:rsidR="00FF467A">
        <w:rPr>
          <w:rFonts w:cs="Arial"/>
          <w:szCs w:val="22"/>
        </w:rPr>
        <w:t xml:space="preserve"> </w:t>
      </w:r>
      <w:r>
        <w:rPr>
          <w:rFonts w:cs="Arial"/>
          <w:szCs w:val="22"/>
        </w:rPr>
        <w:t xml:space="preserve">The facility consists of two parallel wastewater treatment trains: named Plant No. 1 and Plant No. 2. </w:t>
      </w:r>
      <w:r w:rsidR="00FF467A">
        <w:rPr>
          <w:rFonts w:cs="Arial"/>
          <w:szCs w:val="22"/>
        </w:rPr>
        <w:t xml:space="preserve"> </w:t>
      </w:r>
      <w:r>
        <w:rPr>
          <w:rFonts w:cs="Arial"/>
          <w:szCs w:val="22"/>
        </w:rPr>
        <w:t xml:space="preserve">Plant 1 is rated at 60 mgd annual average daily flow and Plant 2 is rated for 83 mgd annual average daily flow.  The total facility is permitted to treat 143 mgd annual average daily flow. </w:t>
      </w:r>
      <w:r w:rsidR="00FF467A">
        <w:rPr>
          <w:rFonts w:cs="Arial"/>
          <w:szCs w:val="22"/>
        </w:rPr>
        <w:t xml:space="preserve"> </w:t>
      </w:r>
      <w:r>
        <w:rPr>
          <w:rFonts w:cs="Arial"/>
          <w:szCs w:val="22"/>
        </w:rPr>
        <w:t>The liquid process is designated as Emissions Unit (EU) 008 which consists of aerated grit chambers, oxygenation tanks, sludge concentration tanks, secondary clarifiers, and chlorine contact basins.</w:t>
      </w:r>
    </w:p>
    <w:p w14:paraId="415B22F1" w14:textId="7FAE2F18" w:rsidR="00BC4A74" w:rsidRDefault="00BC4A74" w:rsidP="00BC4A74">
      <w:pPr>
        <w:spacing w:after="120"/>
        <w:rPr>
          <w:szCs w:val="24"/>
        </w:rPr>
      </w:pPr>
      <w:r>
        <w:rPr>
          <w:szCs w:val="22"/>
        </w:rPr>
        <w:t xml:space="preserve">Electricity for in-plant operations is produced by four nominal 1.2 MW </w:t>
      </w:r>
      <w:r w:rsidR="00112F9C">
        <w:rPr>
          <w:szCs w:val="22"/>
        </w:rPr>
        <w:t>Copper-</w:t>
      </w:r>
      <w:r>
        <w:rPr>
          <w:szCs w:val="22"/>
        </w:rPr>
        <w:t>Superior Digester Gas Electric Co</w:t>
      </w:r>
      <w:r w:rsidR="00112F9C">
        <w:rPr>
          <w:szCs w:val="22"/>
        </w:rPr>
        <w:t>-</w:t>
      </w:r>
      <w:r>
        <w:rPr>
          <w:szCs w:val="22"/>
        </w:rPr>
        <w:t>generator engines (</w:t>
      </w:r>
      <w:r w:rsidR="00112F9C">
        <w:rPr>
          <w:szCs w:val="22"/>
        </w:rPr>
        <w:t>M</w:t>
      </w:r>
      <w:r>
        <w:rPr>
          <w:szCs w:val="22"/>
        </w:rPr>
        <w:t>odel 16GTLD) designated as EU021, EU022, EU 024, and EU025.</w:t>
      </w:r>
      <w:r w:rsidR="00FF467A">
        <w:rPr>
          <w:szCs w:val="22"/>
        </w:rPr>
        <w:t xml:space="preserve"> </w:t>
      </w:r>
      <w:r>
        <w:rPr>
          <w:szCs w:val="22"/>
        </w:rPr>
        <w:t xml:space="preserve"> Backup emergency power is provided by three nominal 2.5 Megawatt (MW) diesel engine-driven electric standby generators (</w:t>
      </w:r>
      <w:r w:rsidR="00C2139B">
        <w:rPr>
          <w:szCs w:val="22"/>
        </w:rPr>
        <w:t>M</w:t>
      </w:r>
      <w:r>
        <w:rPr>
          <w:szCs w:val="22"/>
        </w:rPr>
        <w:t>odel EMD 20-645E4B) designated as EU 013, 014, and 015; and two nominal 2.865 MW diesel engine electric standby generators, (</w:t>
      </w:r>
      <w:r w:rsidR="00C2139B">
        <w:rPr>
          <w:szCs w:val="22"/>
        </w:rPr>
        <w:t>M</w:t>
      </w:r>
      <w:r>
        <w:rPr>
          <w:szCs w:val="22"/>
        </w:rPr>
        <w:t>odel 20-645F4B) designated as EU 019 and 020.  A 37 HP Diesel Engine, designated a</w:t>
      </w:r>
      <w:r w:rsidR="00C2139B">
        <w:rPr>
          <w:szCs w:val="22"/>
        </w:rPr>
        <w:t>s</w:t>
      </w:r>
      <w:r>
        <w:rPr>
          <w:szCs w:val="22"/>
        </w:rPr>
        <w:t xml:space="preserve"> EU 023, is available to provide compressed air to start the emergency generators in the event all electrical power is lost at the facility.</w:t>
      </w:r>
      <w:r w:rsidR="00FF467A">
        <w:rPr>
          <w:szCs w:val="22"/>
        </w:rPr>
        <w:t xml:space="preserve"> </w:t>
      </w:r>
      <w:r>
        <w:rPr>
          <w:szCs w:val="22"/>
        </w:rPr>
        <w:t xml:space="preserve"> In addition, there are eleven digester gas flares at the facility designated as EU 018.</w:t>
      </w:r>
    </w:p>
    <w:p w14:paraId="396AA1A7" w14:textId="4FBA8454" w:rsidR="00BC4A74" w:rsidRDefault="00BC4A74" w:rsidP="00BC4A74">
      <w:pPr>
        <w:spacing w:after="120"/>
        <w:rPr>
          <w:szCs w:val="22"/>
        </w:rPr>
      </w:pPr>
      <w:r>
        <w:rPr>
          <w:szCs w:val="22"/>
        </w:rPr>
        <w:t xml:space="preserve">There is an agreement with the local utility that the facility provide peak shaving or non-emergency demand response, in exchange for financial incentives to the facility. </w:t>
      </w:r>
      <w:r w:rsidR="00FF467A">
        <w:rPr>
          <w:szCs w:val="22"/>
        </w:rPr>
        <w:t xml:space="preserve"> </w:t>
      </w:r>
      <w:r>
        <w:rPr>
          <w:szCs w:val="22"/>
        </w:rPr>
        <w:t>Because of this agreement, per Federal Rule 40 CFR 63 Subpart ZZZZ, the existing diesel driven standby generators (EU 013, 014, 015, 019 and 020) are considered to be non-emergency engines, and therefore require</w:t>
      </w:r>
      <w:r w:rsidR="00C2139B">
        <w:rPr>
          <w:szCs w:val="22"/>
        </w:rPr>
        <w:t>d</w:t>
      </w:r>
      <w:r>
        <w:rPr>
          <w:szCs w:val="22"/>
        </w:rPr>
        <w:t xml:space="preserve"> the installation of oxidation catalysts. </w:t>
      </w:r>
      <w:r w:rsidR="00FF467A">
        <w:rPr>
          <w:szCs w:val="22"/>
        </w:rPr>
        <w:t xml:space="preserve"> </w:t>
      </w:r>
      <w:r>
        <w:rPr>
          <w:szCs w:val="22"/>
        </w:rPr>
        <w:t>The 37 HP Diesel Engine (EU023) is also regulated by the Federal Regulation 40 CFR 63 Subpart ZZZZ.</w:t>
      </w:r>
    </w:p>
    <w:p w14:paraId="2B137415" w14:textId="77777777" w:rsidR="00C01B12" w:rsidRPr="001E5E57" w:rsidRDefault="00C01B12" w:rsidP="00505418">
      <w:pPr>
        <w:spacing w:before="240" w:after="120"/>
        <w:rPr>
          <w:b/>
          <w:smallCaps/>
          <w:szCs w:val="22"/>
        </w:rPr>
      </w:pPr>
      <w:bookmarkStart w:id="7" w:name="SectionIB"/>
      <w:r w:rsidRPr="00A30956">
        <w:rPr>
          <w:b/>
          <w:szCs w:val="22"/>
          <w:u w:val="single"/>
        </w:rPr>
        <w:t>Subsection B.  Summary of Emissions Units</w:t>
      </w:r>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1767C3" w14:paraId="27A9BF5C" w14:textId="77777777" w:rsidTr="00BC4A74">
        <w:tc>
          <w:tcPr>
            <w:tcW w:w="1016" w:type="dxa"/>
            <w:tcBorders>
              <w:top w:val="single" w:sz="12" w:space="0" w:color="auto"/>
              <w:bottom w:val="single" w:sz="12" w:space="0" w:color="auto"/>
            </w:tcBorders>
          </w:tcPr>
          <w:bookmarkEnd w:id="7"/>
          <w:p w14:paraId="24590473" w14:textId="77777777" w:rsidR="00C01B12" w:rsidRPr="001767C3" w:rsidRDefault="00C01B12" w:rsidP="00D66F5B">
            <w:pPr>
              <w:jc w:val="center"/>
              <w:rPr>
                <w:b/>
                <w:szCs w:val="22"/>
              </w:rPr>
            </w:pPr>
            <w:r w:rsidRPr="001767C3">
              <w:rPr>
                <w:b/>
                <w:szCs w:val="22"/>
              </w:rPr>
              <w:t>EU No.</w:t>
            </w:r>
          </w:p>
        </w:tc>
        <w:tc>
          <w:tcPr>
            <w:tcW w:w="8938" w:type="dxa"/>
            <w:tcBorders>
              <w:top w:val="single" w:sz="12" w:space="0" w:color="auto"/>
              <w:bottom w:val="single" w:sz="12" w:space="0" w:color="auto"/>
            </w:tcBorders>
          </w:tcPr>
          <w:p w14:paraId="060C79CF" w14:textId="77777777" w:rsidR="00C01B12" w:rsidRPr="001767C3" w:rsidRDefault="00C01B12" w:rsidP="00D66F5B">
            <w:pPr>
              <w:pStyle w:val="Heading2"/>
              <w:rPr>
                <w:szCs w:val="22"/>
                <w:u w:val="none"/>
              </w:rPr>
            </w:pPr>
            <w:r w:rsidRPr="001767C3">
              <w:rPr>
                <w:szCs w:val="22"/>
                <w:u w:val="none"/>
              </w:rPr>
              <w:t>Brief Description</w:t>
            </w:r>
          </w:p>
        </w:tc>
      </w:tr>
      <w:tr w:rsidR="00C01B12" w:rsidRPr="001767C3" w14:paraId="5D4340E7" w14:textId="77777777" w:rsidTr="00BC4A74">
        <w:tc>
          <w:tcPr>
            <w:tcW w:w="9954" w:type="dxa"/>
            <w:gridSpan w:val="2"/>
            <w:tcBorders>
              <w:top w:val="single" w:sz="12" w:space="0" w:color="auto"/>
              <w:bottom w:val="single" w:sz="12" w:space="0" w:color="auto"/>
            </w:tcBorders>
          </w:tcPr>
          <w:p w14:paraId="361EF900" w14:textId="77777777" w:rsidR="00C01B12" w:rsidRPr="001767C3" w:rsidRDefault="00C01B12" w:rsidP="00D66F5B">
            <w:pPr>
              <w:rPr>
                <w:i/>
                <w:szCs w:val="22"/>
              </w:rPr>
            </w:pPr>
            <w:r w:rsidRPr="001767C3">
              <w:rPr>
                <w:i/>
                <w:szCs w:val="22"/>
              </w:rPr>
              <w:t>Regulated Emissions Units</w:t>
            </w:r>
          </w:p>
        </w:tc>
      </w:tr>
      <w:tr w:rsidR="00BC4A74" w14:paraId="67D87828" w14:textId="77777777" w:rsidTr="00BC4A74">
        <w:tc>
          <w:tcPr>
            <w:tcW w:w="1016" w:type="dxa"/>
            <w:tcBorders>
              <w:top w:val="single" w:sz="12" w:space="0" w:color="auto"/>
              <w:bottom w:val="single" w:sz="8" w:space="0" w:color="auto"/>
            </w:tcBorders>
          </w:tcPr>
          <w:p w14:paraId="781DB7D4" w14:textId="631BED64" w:rsidR="00BC4A74" w:rsidRPr="009A5B88" w:rsidRDefault="00BC4A74" w:rsidP="00BC4A74">
            <w:pPr>
              <w:jc w:val="center"/>
              <w:rPr>
                <w:sz w:val="20"/>
                <w:highlight w:val="yellow"/>
              </w:rPr>
            </w:pPr>
            <w:r>
              <w:rPr>
                <w:szCs w:val="22"/>
              </w:rPr>
              <w:t>013</w:t>
            </w:r>
          </w:p>
        </w:tc>
        <w:tc>
          <w:tcPr>
            <w:tcW w:w="8938" w:type="dxa"/>
            <w:tcBorders>
              <w:top w:val="single" w:sz="12" w:space="0" w:color="auto"/>
              <w:bottom w:val="single" w:sz="8" w:space="0" w:color="auto"/>
            </w:tcBorders>
          </w:tcPr>
          <w:p w14:paraId="27223F05" w14:textId="57CE96CF" w:rsidR="00BC4A74" w:rsidRPr="000F3552" w:rsidRDefault="00BC4A74" w:rsidP="00BC4A74">
            <w:pPr>
              <w:rPr>
                <w:sz w:val="20"/>
              </w:rPr>
            </w:pPr>
            <w:r>
              <w:rPr>
                <w:szCs w:val="22"/>
              </w:rPr>
              <w:t>2.5 MW Diesel Engine Electric Generator #1</w:t>
            </w:r>
          </w:p>
        </w:tc>
      </w:tr>
      <w:tr w:rsidR="00BC4A74" w14:paraId="57601ECA" w14:textId="77777777" w:rsidTr="00BC4A74">
        <w:tc>
          <w:tcPr>
            <w:tcW w:w="1016" w:type="dxa"/>
            <w:tcBorders>
              <w:top w:val="single" w:sz="8" w:space="0" w:color="auto"/>
              <w:bottom w:val="single" w:sz="8" w:space="0" w:color="auto"/>
            </w:tcBorders>
          </w:tcPr>
          <w:p w14:paraId="76869276" w14:textId="5F713EA1" w:rsidR="00BC4A74" w:rsidRPr="009A5B88" w:rsidRDefault="00BC4A74" w:rsidP="00BC4A74">
            <w:pPr>
              <w:jc w:val="center"/>
              <w:rPr>
                <w:sz w:val="20"/>
                <w:highlight w:val="yellow"/>
              </w:rPr>
            </w:pPr>
            <w:r>
              <w:rPr>
                <w:szCs w:val="22"/>
              </w:rPr>
              <w:t>014</w:t>
            </w:r>
          </w:p>
        </w:tc>
        <w:tc>
          <w:tcPr>
            <w:tcW w:w="8938" w:type="dxa"/>
            <w:tcBorders>
              <w:top w:val="single" w:sz="8" w:space="0" w:color="auto"/>
              <w:bottom w:val="single" w:sz="8" w:space="0" w:color="auto"/>
            </w:tcBorders>
          </w:tcPr>
          <w:p w14:paraId="23ADA358" w14:textId="4153E830" w:rsidR="00BC4A74" w:rsidRPr="000F3552" w:rsidRDefault="00BC4A74" w:rsidP="00BC4A74">
            <w:pPr>
              <w:rPr>
                <w:sz w:val="20"/>
              </w:rPr>
            </w:pPr>
            <w:r>
              <w:rPr>
                <w:szCs w:val="22"/>
              </w:rPr>
              <w:t>2.5 MW Diesel Engine Electric Generator #2</w:t>
            </w:r>
          </w:p>
        </w:tc>
      </w:tr>
      <w:tr w:rsidR="00BC4A74" w14:paraId="02F6FB97" w14:textId="77777777" w:rsidTr="00BC4A74">
        <w:tc>
          <w:tcPr>
            <w:tcW w:w="1016" w:type="dxa"/>
            <w:tcBorders>
              <w:top w:val="single" w:sz="8" w:space="0" w:color="auto"/>
              <w:bottom w:val="single" w:sz="12" w:space="0" w:color="auto"/>
            </w:tcBorders>
          </w:tcPr>
          <w:p w14:paraId="1D8A1196" w14:textId="40195D3E" w:rsidR="00BC4A74" w:rsidRPr="009A5B88" w:rsidRDefault="00BC4A74" w:rsidP="00BC4A74">
            <w:pPr>
              <w:jc w:val="center"/>
              <w:rPr>
                <w:sz w:val="20"/>
                <w:highlight w:val="yellow"/>
              </w:rPr>
            </w:pPr>
            <w:r>
              <w:rPr>
                <w:szCs w:val="22"/>
              </w:rPr>
              <w:t>015</w:t>
            </w:r>
          </w:p>
        </w:tc>
        <w:tc>
          <w:tcPr>
            <w:tcW w:w="8938" w:type="dxa"/>
            <w:tcBorders>
              <w:top w:val="single" w:sz="8" w:space="0" w:color="auto"/>
              <w:bottom w:val="single" w:sz="12" w:space="0" w:color="auto"/>
            </w:tcBorders>
          </w:tcPr>
          <w:p w14:paraId="54D1780A" w14:textId="29F472C6" w:rsidR="00BC4A74" w:rsidRPr="000F3552" w:rsidRDefault="00BC4A74" w:rsidP="00BC4A74">
            <w:pPr>
              <w:rPr>
                <w:sz w:val="20"/>
              </w:rPr>
            </w:pPr>
            <w:r>
              <w:rPr>
                <w:szCs w:val="22"/>
              </w:rPr>
              <w:t>2.5 MW Diesel Engine Electric Generator #3</w:t>
            </w:r>
          </w:p>
        </w:tc>
      </w:tr>
      <w:tr w:rsidR="00BC4A74" w14:paraId="43CEBEB6" w14:textId="77777777" w:rsidTr="00BC4A74">
        <w:tc>
          <w:tcPr>
            <w:tcW w:w="1016" w:type="dxa"/>
            <w:tcBorders>
              <w:top w:val="single" w:sz="8" w:space="0" w:color="auto"/>
              <w:bottom w:val="single" w:sz="12" w:space="0" w:color="auto"/>
            </w:tcBorders>
          </w:tcPr>
          <w:p w14:paraId="3198B814" w14:textId="3BC0A04C" w:rsidR="00BC4A74" w:rsidRPr="00395683" w:rsidRDefault="00BC4A74" w:rsidP="00BC4A74">
            <w:pPr>
              <w:jc w:val="center"/>
            </w:pPr>
            <w:r>
              <w:rPr>
                <w:szCs w:val="22"/>
              </w:rPr>
              <w:t>019</w:t>
            </w:r>
          </w:p>
        </w:tc>
        <w:tc>
          <w:tcPr>
            <w:tcW w:w="8938" w:type="dxa"/>
            <w:tcBorders>
              <w:top w:val="single" w:sz="8" w:space="0" w:color="auto"/>
              <w:bottom w:val="single" w:sz="12" w:space="0" w:color="auto"/>
            </w:tcBorders>
          </w:tcPr>
          <w:p w14:paraId="4ADAB7EC" w14:textId="0BB6DDB2" w:rsidR="00BC4A74" w:rsidRPr="000F3552" w:rsidRDefault="00BC4A74" w:rsidP="00BC4A74">
            <w:r>
              <w:rPr>
                <w:szCs w:val="22"/>
              </w:rPr>
              <w:t>2.865 MW Diesel Engine Electric Generator #4</w:t>
            </w:r>
          </w:p>
        </w:tc>
      </w:tr>
      <w:tr w:rsidR="00BC4A74" w14:paraId="4EE84552" w14:textId="77777777" w:rsidTr="00BC4A74">
        <w:tc>
          <w:tcPr>
            <w:tcW w:w="1016" w:type="dxa"/>
            <w:tcBorders>
              <w:top w:val="single" w:sz="8" w:space="0" w:color="auto"/>
              <w:bottom w:val="single" w:sz="12" w:space="0" w:color="auto"/>
            </w:tcBorders>
          </w:tcPr>
          <w:p w14:paraId="20EDEFB9" w14:textId="67625B7D" w:rsidR="00BC4A74" w:rsidRPr="00395683" w:rsidRDefault="00BC4A74" w:rsidP="00BC4A74">
            <w:pPr>
              <w:jc w:val="center"/>
            </w:pPr>
            <w:r>
              <w:rPr>
                <w:szCs w:val="22"/>
              </w:rPr>
              <w:t>020</w:t>
            </w:r>
          </w:p>
        </w:tc>
        <w:tc>
          <w:tcPr>
            <w:tcW w:w="8938" w:type="dxa"/>
            <w:tcBorders>
              <w:top w:val="single" w:sz="8" w:space="0" w:color="auto"/>
              <w:bottom w:val="single" w:sz="12" w:space="0" w:color="auto"/>
            </w:tcBorders>
          </w:tcPr>
          <w:p w14:paraId="631244DA" w14:textId="5888552C" w:rsidR="00BC4A74" w:rsidRPr="000F3552" w:rsidRDefault="00BC4A74" w:rsidP="00BC4A74">
            <w:r>
              <w:rPr>
                <w:szCs w:val="22"/>
              </w:rPr>
              <w:t>2.865 MW Diesel Engine Electric Generator #5</w:t>
            </w:r>
          </w:p>
        </w:tc>
      </w:tr>
      <w:tr w:rsidR="00D75E52" w:rsidRPr="000F3552" w14:paraId="7829B0D5" w14:textId="77777777" w:rsidTr="00BC4A74">
        <w:tc>
          <w:tcPr>
            <w:tcW w:w="1016" w:type="dxa"/>
            <w:tcBorders>
              <w:top w:val="single" w:sz="8" w:space="0" w:color="auto"/>
              <w:bottom w:val="single" w:sz="12" w:space="0" w:color="auto"/>
            </w:tcBorders>
          </w:tcPr>
          <w:p w14:paraId="48FD477F" w14:textId="12548275" w:rsidR="00D75E52" w:rsidRDefault="00466A47" w:rsidP="00BC4A74">
            <w:pPr>
              <w:jc w:val="center"/>
              <w:rPr>
                <w:szCs w:val="22"/>
              </w:rPr>
            </w:pPr>
            <w:r>
              <w:rPr>
                <w:szCs w:val="22"/>
              </w:rPr>
              <w:t>021</w:t>
            </w:r>
          </w:p>
        </w:tc>
        <w:tc>
          <w:tcPr>
            <w:tcW w:w="8938" w:type="dxa"/>
            <w:tcBorders>
              <w:top w:val="single" w:sz="8" w:space="0" w:color="auto"/>
              <w:bottom w:val="single" w:sz="12" w:space="0" w:color="auto"/>
            </w:tcBorders>
          </w:tcPr>
          <w:p w14:paraId="37ACB85E" w14:textId="67F2D950" w:rsidR="00D75E52" w:rsidRDefault="00466A47" w:rsidP="00BC4A74">
            <w:pPr>
              <w:rPr>
                <w:szCs w:val="22"/>
              </w:rPr>
            </w:pPr>
            <w:r>
              <w:rPr>
                <w:szCs w:val="22"/>
              </w:rPr>
              <w:t>1.2 MW Digester Gas Electric Co-generator (#3)</w:t>
            </w:r>
          </w:p>
        </w:tc>
      </w:tr>
      <w:tr w:rsidR="00D75E52" w:rsidRPr="000F3552" w14:paraId="4B1D8711" w14:textId="77777777" w:rsidTr="00BC4A74">
        <w:tc>
          <w:tcPr>
            <w:tcW w:w="1016" w:type="dxa"/>
            <w:tcBorders>
              <w:top w:val="single" w:sz="8" w:space="0" w:color="auto"/>
              <w:bottom w:val="single" w:sz="12" w:space="0" w:color="auto"/>
            </w:tcBorders>
          </w:tcPr>
          <w:p w14:paraId="6F487AE0" w14:textId="32D0D9D8" w:rsidR="00D75E52" w:rsidRDefault="00466A47" w:rsidP="00BC4A74">
            <w:pPr>
              <w:jc w:val="center"/>
              <w:rPr>
                <w:szCs w:val="22"/>
              </w:rPr>
            </w:pPr>
            <w:r>
              <w:rPr>
                <w:szCs w:val="22"/>
              </w:rPr>
              <w:t>022</w:t>
            </w:r>
          </w:p>
        </w:tc>
        <w:tc>
          <w:tcPr>
            <w:tcW w:w="8938" w:type="dxa"/>
            <w:tcBorders>
              <w:top w:val="single" w:sz="8" w:space="0" w:color="auto"/>
              <w:bottom w:val="single" w:sz="12" w:space="0" w:color="auto"/>
            </w:tcBorders>
          </w:tcPr>
          <w:p w14:paraId="4A9ED9FC" w14:textId="2A6B51AF" w:rsidR="00D75E52" w:rsidRDefault="00466A47" w:rsidP="00BC4A74">
            <w:pPr>
              <w:rPr>
                <w:szCs w:val="22"/>
              </w:rPr>
            </w:pPr>
            <w:r>
              <w:rPr>
                <w:szCs w:val="22"/>
              </w:rPr>
              <w:t>1.2 MW Digester Gas Electric Co-generator (#4)</w:t>
            </w:r>
          </w:p>
        </w:tc>
      </w:tr>
      <w:tr w:rsidR="00BC4A74" w:rsidRPr="000F3552" w14:paraId="3B7D85CA" w14:textId="77777777" w:rsidTr="00BC4A74">
        <w:tc>
          <w:tcPr>
            <w:tcW w:w="1016" w:type="dxa"/>
            <w:tcBorders>
              <w:top w:val="single" w:sz="8" w:space="0" w:color="auto"/>
              <w:bottom w:val="single" w:sz="12" w:space="0" w:color="auto"/>
            </w:tcBorders>
          </w:tcPr>
          <w:p w14:paraId="4F7CDE60" w14:textId="18658DB4" w:rsidR="00BC4A74" w:rsidRPr="00006581" w:rsidRDefault="00BC4A74" w:rsidP="00BC4A74">
            <w:pPr>
              <w:jc w:val="center"/>
              <w:rPr>
                <w:highlight w:val="yellow"/>
                <w:u w:val="double"/>
              </w:rPr>
            </w:pPr>
            <w:r>
              <w:rPr>
                <w:szCs w:val="22"/>
              </w:rPr>
              <w:t>023</w:t>
            </w:r>
          </w:p>
        </w:tc>
        <w:tc>
          <w:tcPr>
            <w:tcW w:w="8938" w:type="dxa"/>
            <w:tcBorders>
              <w:top w:val="single" w:sz="8" w:space="0" w:color="auto"/>
              <w:bottom w:val="single" w:sz="12" w:space="0" w:color="auto"/>
            </w:tcBorders>
          </w:tcPr>
          <w:p w14:paraId="046BED5C" w14:textId="32E8454F" w:rsidR="00BC4A74" w:rsidRPr="00006581" w:rsidRDefault="00BC4A74" w:rsidP="00BC4A74">
            <w:pPr>
              <w:rPr>
                <w:bCs/>
                <w:szCs w:val="22"/>
                <w:highlight w:val="yellow"/>
                <w:u w:val="double"/>
              </w:rPr>
            </w:pPr>
            <w:r>
              <w:rPr>
                <w:szCs w:val="22"/>
              </w:rPr>
              <w:t>37 HP Emergency Air Compressor Diesel Engine</w:t>
            </w:r>
          </w:p>
        </w:tc>
      </w:tr>
      <w:tr w:rsidR="00BC4A74" w14:paraId="60D4FE63" w14:textId="77777777" w:rsidTr="00BC4A74">
        <w:tc>
          <w:tcPr>
            <w:tcW w:w="1016" w:type="dxa"/>
            <w:tcBorders>
              <w:top w:val="single" w:sz="8" w:space="0" w:color="auto"/>
              <w:left w:val="single" w:sz="12" w:space="0" w:color="auto"/>
              <w:bottom w:val="single" w:sz="12" w:space="0" w:color="auto"/>
              <w:right w:val="single" w:sz="6" w:space="0" w:color="auto"/>
            </w:tcBorders>
          </w:tcPr>
          <w:p w14:paraId="1FFC87BF" w14:textId="77777777" w:rsidR="00BC4A74" w:rsidRDefault="00BC4A74">
            <w:pPr>
              <w:jc w:val="center"/>
              <w:rPr>
                <w:szCs w:val="22"/>
              </w:rPr>
            </w:pPr>
            <w:r>
              <w:rPr>
                <w:szCs w:val="22"/>
              </w:rPr>
              <w:t>024</w:t>
            </w:r>
          </w:p>
        </w:tc>
        <w:tc>
          <w:tcPr>
            <w:tcW w:w="8938" w:type="dxa"/>
            <w:tcBorders>
              <w:top w:val="single" w:sz="8" w:space="0" w:color="auto"/>
              <w:left w:val="single" w:sz="12" w:space="0" w:color="auto"/>
              <w:bottom w:val="single" w:sz="12" w:space="0" w:color="auto"/>
              <w:right w:val="single" w:sz="12" w:space="0" w:color="auto"/>
            </w:tcBorders>
          </w:tcPr>
          <w:p w14:paraId="35F05AB7" w14:textId="77777777" w:rsidR="00BC4A74" w:rsidRDefault="00BC4A74">
            <w:pPr>
              <w:rPr>
                <w:szCs w:val="22"/>
              </w:rPr>
            </w:pPr>
            <w:r>
              <w:rPr>
                <w:szCs w:val="22"/>
              </w:rPr>
              <w:t xml:space="preserve">1.2 MW Digester Gas Electric Co-generator (#1) </w:t>
            </w:r>
          </w:p>
        </w:tc>
      </w:tr>
      <w:tr w:rsidR="00BC4A74" w14:paraId="2B1185A1" w14:textId="77777777" w:rsidTr="00BC4A74">
        <w:tc>
          <w:tcPr>
            <w:tcW w:w="1016" w:type="dxa"/>
            <w:tcBorders>
              <w:top w:val="single" w:sz="8" w:space="0" w:color="auto"/>
              <w:left w:val="single" w:sz="12" w:space="0" w:color="auto"/>
              <w:bottom w:val="single" w:sz="12" w:space="0" w:color="auto"/>
              <w:right w:val="single" w:sz="6" w:space="0" w:color="auto"/>
            </w:tcBorders>
          </w:tcPr>
          <w:p w14:paraId="663008FC" w14:textId="77777777" w:rsidR="00BC4A74" w:rsidRDefault="00BC4A74">
            <w:pPr>
              <w:jc w:val="center"/>
              <w:rPr>
                <w:szCs w:val="22"/>
              </w:rPr>
            </w:pPr>
            <w:r>
              <w:rPr>
                <w:szCs w:val="22"/>
              </w:rPr>
              <w:t>025</w:t>
            </w:r>
          </w:p>
        </w:tc>
        <w:tc>
          <w:tcPr>
            <w:tcW w:w="8938" w:type="dxa"/>
            <w:tcBorders>
              <w:top w:val="single" w:sz="8" w:space="0" w:color="auto"/>
              <w:left w:val="single" w:sz="12" w:space="0" w:color="auto"/>
              <w:bottom w:val="single" w:sz="12" w:space="0" w:color="auto"/>
              <w:right w:val="single" w:sz="12" w:space="0" w:color="auto"/>
            </w:tcBorders>
          </w:tcPr>
          <w:p w14:paraId="5BD59066" w14:textId="77777777" w:rsidR="00BC4A74" w:rsidRDefault="00BC4A74">
            <w:pPr>
              <w:rPr>
                <w:szCs w:val="22"/>
              </w:rPr>
            </w:pPr>
            <w:r>
              <w:rPr>
                <w:szCs w:val="22"/>
              </w:rPr>
              <w:t>1.2 MW Digester Gas Electric Co-generator (#2)</w:t>
            </w:r>
          </w:p>
        </w:tc>
      </w:tr>
      <w:tr w:rsidR="00680BBD" w14:paraId="3CB178E7" w14:textId="77777777" w:rsidTr="00BC4A74">
        <w:tc>
          <w:tcPr>
            <w:tcW w:w="1016" w:type="dxa"/>
            <w:tcBorders>
              <w:top w:val="single" w:sz="8" w:space="0" w:color="auto"/>
              <w:left w:val="single" w:sz="12" w:space="0" w:color="auto"/>
              <w:bottom w:val="single" w:sz="12" w:space="0" w:color="auto"/>
              <w:right w:val="single" w:sz="6" w:space="0" w:color="auto"/>
            </w:tcBorders>
          </w:tcPr>
          <w:p w14:paraId="13463929" w14:textId="59088A1D" w:rsidR="00680BBD" w:rsidRDefault="000250AA">
            <w:pPr>
              <w:jc w:val="center"/>
              <w:rPr>
                <w:szCs w:val="22"/>
              </w:rPr>
            </w:pPr>
            <w:r>
              <w:rPr>
                <w:szCs w:val="22"/>
              </w:rPr>
              <w:t>027</w:t>
            </w:r>
          </w:p>
        </w:tc>
        <w:tc>
          <w:tcPr>
            <w:tcW w:w="8938" w:type="dxa"/>
            <w:tcBorders>
              <w:top w:val="single" w:sz="8" w:space="0" w:color="auto"/>
              <w:left w:val="single" w:sz="12" w:space="0" w:color="auto"/>
              <w:bottom w:val="single" w:sz="12" w:space="0" w:color="auto"/>
              <w:right w:val="single" w:sz="12" w:space="0" w:color="auto"/>
            </w:tcBorders>
          </w:tcPr>
          <w:p w14:paraId="080B831C" w14:textId="2C8640A2" w:rsidR="00680BBD" w:rsidRDefault="00D46E95">
            <w:pPr>
              <w:rPr>
                <w:szCs w:val="22"/>
              </w:rPr>
            </w:pPr>
            <w:r>
              <w:rPr>
                <w:szCs w:val="22"/>
              </w:rPr>
              <w:t>Gasoline Dispensing Facility</w:t>
            </w:r>
          </w:p>
        </w:tc>
      </w:tr>
      <w:tr w:rsidR="00BC4A74" w14:paraId="170311E7" w14:textId="77777777" w:rsidTr="00BC4A74">
        <w:tc>
          <w:tcPr>
            <w:tcW w:w="9954" w:type="dxa"/>
            <w:gridSpan w:val="2"/>
            <w:tcBorders>
              <w:top w:val="single" w:sz="8" w:space="0" w:color="auto"/>
              <w:left w:val="single" w:sz="12" w:space="0" w:color="auto"/>
              <w:bottom w:val="single" w:sz="12" w:space="0" w:color="auto"/>
              <w:right w:val="single" w:sz="12" w:space="0" w:color="auto"/>
            </w:tcBorders>
          </w:tcPr>
          <w:p w14:paraId="736579EB" w14:textId="045F6200" w:rsidR="00BC4A74" w:rsidRDefault="00BC4A74">
            <w:pPr>
              <w:rPr>
                <w:szCs w:val="22"/>
              </w:rPr>
            </w:pPr>
            <w:r>
              <w:rPr>
                <w:i/>
                <w:szCs w:val="22"/>
              </w:rPr>
              <w:t>Unregulated Emission Units and/or Activities</w:t>
            </w:r>
          </w:p>
        </w:tc>
      </w:tr>
      <w:tr w:rsidR="00BC4A74" w14:paraId="53EACD8D" w14:textId="77777777" w:rsidTr="00BC4A74">
        <w:tc>
          <w:tcPr>
            <w:tcW w:w="1016" w:type="dxa"/>
            <w:tcBorders>
              <w:top w:val="single" w:sz="8" w:space="0" w:color="auto"/>
              <w:left w:val="single" w:sz="12" w:space="0" w:color="auto"/>
              <w:bottom w:val="single" w:sz="12" w:space="0" w:color="auto"/>
              <w:right w:val="single" w:sz="6" w:space="0" w:color="auto"/>
            </w:tcBorders>
          </w:tcPr>
          <w:p w14:paraId="3D5FD454" w14:textId="210B18BD" w:rsidR="00BC4A74" w:rsidRDefault="00BC4A74" w:rsidP="00BC4A74">
            <w:pPr>
              <w:jc w:val="center"/>
              <w:rPr>
                <w:szCs w:val="22"/>
              </w:rPr>
            </w:pPr>
            <w:r>
              <w:rPr>
                <w:szCs w:val="22"/>
              </w:rPr>
              <w:t>008</w:t>
            </w:r>
          </w:p>
        </w:tc>
        <w:tc>
          <w:tcPr>
            <w:tcW w:w="8938" w:type="dxa"/>
            <w:tcBorders>
              <w:top w:val="single" w:sz="8" w:space="0" w:color="auto"/>
              <w:left w:val="single" w:sz="12" w:space="0" w:color="auto"/>
              <w:bottom w:val="single" w:sz="12" w:space="0" w:color="auto"/>
              <w:right w:val="single" w:sz="12" w:space="0" w:color="auto"/>
            </w:tcBorders>
          </w:tcPr>
          <w:p w14:paraId="2061684B" w14:textId="41C0D477" w:rsidR="00BC4A74" w:rsidRDefault="00BC4A74" w:rsidP="00BC4A74">
            <w:pPr>
              <w:rPr>
                <w:szCs w:val="22"/>
              </w:rPr>
            </w:pPr>
            <w:r>
              <w:rPr>
                <w:szCs w:val="22"/>
              </w:rPr>
              <w:t>Wastewater Treatment Plant - Liquid Processes</w:t>
            </w:r>
          </w:p>
        </w:tc>
      </w:tr>
      <w:tr w:rsidR="00BC4A74" w14:paraId="0161E629" w14:textId="77777777" w:rsidTr="00BC4A74">
        <w:tc>
          <w:tcPr>
            <w:tcW w:w="1016" w:type="dxa"/>
            <w:tcBorders>
              <w:top w:val="single" w:sz="8" w:space="0" w:color="auto"/>
              <w:left w:val="single" w:sz="12" w:space="0" w:color="auto"/>
              <w:bottom w:val="single" w:sz="12" w:space="0" w:color="auto"/>
              <w:right w:val="single" w:sz="6" w:space="0" w:color="auto"/>
            </w:tcBorders>
          </w:tcPr>
          <w:p w14:paraId="5B6D77A8" w14:textId="1DA3AFDA" w:rsidR="00BC4A74" w:rsidRDefault="00BC4A74" w:rsidP="00BC4A74">
            <w:pPr>
              <w:jc w:val="center"/>
              <w:rPr>
                <w:szCs w:val="22"/>
              </w:rPr>
            </w:pPr>
            <w:r>
              <w:rPr>
                <w:szCs w:val="22"/>
              </w:rPr>
              <w:t>017</w:t>
            </w:r>
          </w:p>
        </w:tc>
        <w:tc>
          <w:tcPr>
            <w:tcW w:w="8938" w:type="dxa"/>
            <w:tcBorders>
              <w:top w:val="single" w:sz="8" w:space="0" w:color="auto"/>
              <w:left w:val="single" w:sz="12" w:space="0" w:color="auto"/>
              <w:bottom w:val="single" w:sz="12" w:space="0" w:color="auto"/>
              <w:right w:val="single" w:sz="12" w:space="0" w:color="auto"/>
            </w:tcBorders>
          </w:tcPr>
          <w:p w14:paraId="11944D30" w14:textId="2B9DF0C6" w:rsidR="00BC4A74" w:rsidRDefault="00BC4A74" w:rsidP="00BC4A74">
            <w:pPr>
              <w:rPr>
                <w:szCs w:val="22"/>
              </w:rPr>
            </w:pPr>
            <w:r>
              <w:rPr>
                <w:szCs w:val="22"/>
              </w:rPr>
              <w:t>Wastewater Treatment Plant – Solids Handling Processes</w:t>
            </w:r>
          </w:p>
        </w:tc>
      </w:tr>
      <w:tr w:rsidR="00BC4A74" w14:paraId="7E237C8F" w14:textId="77777777" w:rsidTr="00BC4A74">
        <w:tc>
          <w:tcPr>
            <w:tcW w:w="1016" w:type="dxa"/>
            <w:tcBorders>
              <w:top w:val="single" w:sz="8" w:space="0" w:color="auto"/>
              <w:left w:val="single" w:sz="12" w:space="0" w:color="auto"/>
              <w:bottom w:val="single" w:sz="12" w:space="0" w:color="auto"/>
              <w:right w:val="single" w:sz="6" w:space="0" w:color="auto"/>
            </w:tcBorders>
          </w:tcPr>
          <w:p w14:paraId="1D1DE2FB" w14:textId="652AA6B5" w:rsidR="00BC4A74" w:rsidRDefault="00BC4A74" w:rsidP="00BC4A74">
            <w:pPr>
              <w:jc w:val="center"/>
              <w:rPr>
                <w:szCs w:val="22"/>
              </w:rPr>
            </w:pPr>
            <w:r>
              <w:rPr>
                <w:szCs w:val="22"/>
              </w:rPr>
              <w:t>018</w:t>
            </w:r>
          </w:p>
        </w:tc>
        <w:tc>
          <w:tcPr>
            <w:tcW w:w="8938" w:type="dxa"/>
            <w:tcBorders>
              <w:top w:val="single" w:sz="8" w:space="0" w:color="auto"/>
              <w:left w:val="single" w:sz="12" w:space="0" w:color="auto"/>
              <w:bottom w:val="single" w:sz="12" w:space="0" w:color="auto"/>
              <w:right w:val="single" w:sz="12" w:space="0" w:color="auto"/>
            </w:tcBorders>
          </w:tcPr>
          <w:p w14:paraId="1E99677A" w14:textId="304A523C" w:rsidR="00BC4A74" w:rsidRDefault="00BC4A74" w:rsidP="00BC4A74">
            <w:pPr>
              <w:rPr>
                <w:szCs w:val="22"/>
              </w:rPr>
            </w:pPr>
            <w:r>
              <w:rPr>
                <w:szCs w:val="22"/>
              </w:rPr>
              <w:t>Wastewater Treatment Plant – Digester Gas Flares</w:t>
            </w:r>
          </w:p>
        </w:tc>
      </w:tr>
    </w:tbl>
    <w:p w14:paraId="09DD5FA3" w14:textId="5E62F392" w:rsidR="00AE52ED" w:rsidRPr="00B7362C" w:rsidRDefault="00147329" w:rsidP="00147329">
      <w:pPr>
        <w:spacing w:before="120" w:after="120"/>
        <w:jc w:val="both"/>
        <w:rPr>
          <w:szCs w:val="22"/>
        </w:rPr>
      </w:pPr>
      <w:r w:rsidRPr="007C272F">
        <w:lastRenderedPageBreak/>
        <w:t>Also</w:t>
      </w:r>
      <w:r w:rsidR="007A5643">
        <w:t>,</w:t>
      </w:r>
      <w:r w:rsidRPr="007C272F">
        <w:t xml:space="preserve"> included in this permit are miscellaneous insignificant emissions units and/or activities (see Appendix I</w:t>
      </w:r>
      <w:r w:rsidR="00AB23B2" w:rsidRPr="007C272F">
        <w:t>,</w:t>
      </w:r>
      <w:r w:rsidRPr="007C272F">
        <w:t xml:space="preserve"> List of Insignificant Emissions Units and/or Activities).</w:t>
      </w:r>
    </w:p>
    <w:p w14:paraId="0CAAA45E" w14:textId="37D0D6BC" w:rsidR="00C01B12" w:rsidRPr="00A30956" w:rsidRDefault="00C01B12" w:rsidP="00A30956">
      <w:pPr>
        <w:spacing w:after="120"/>
        <w:rPr>
          <w:b/>
          <w:szCs w:val="22"/>
          <w:u w:val="single"/>
        </w:rPr>
      </w:pPr>
      <w:bookmarkStart w:id="8" w:name="SectionIC"/>
      <w:r w:rsidRPr="00A30956">
        <w:rPr>
          <w:b/>
          <w:szCs w:val="22"/>
          <w:u w:val="single"/>
        </w:rPr>
        <w:t xml:space="preserve">Subsection </w:t>
      </w:r>
      <w:r w:rsidR="001E5E57" w:rsidRPr="00A30956">
        <w:rPr>
          <w:b/>
          <w:szCs w:val="22"/>
          <w:u w:val="single"/>
        </w:rPr>
        <w:t>C</w:t>
      </w:r>
      <w:r w:rsidRPr="00A30956">
        <w:rPr>
          <w:b/>
          <w:szCs w:val="22"/>
          <w:u w:val="single"/>
        </w:rPr>
        <w:t xml:space="preserve">.  </w:t>
      </w:r>
      <w:bookmarkEnd w:id="8"/>
      <w:r w:rsidR="001E5E57" w:rsidRPr="00A30956">
        <w:rPr>
          <w:b/>
          <w:szCs w:val="22"/>
          <w:u w:val="single"/>
        </w:rPr>
        <w:t>Applicable Regulations.</w:t>
      </w:r>
    </w:p>
    <w:p w14:paraId="09706DD0" w14:textId="547C555F"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w:t>
      </w:r>
      <w:r w:rsidR="002F1344" w:rsidRPr="00AD0065">
        <w:rPr>
          <w:sz w:val="22"/>
          <w:szCs w:val="22"/>
        </w:rPr>
        <w:t>t r</w:t>
      </w:r>
      <w:r w:rsidRPr="00AD0065">
        <w:rPr>
          <w:sz w:val="22"/>
          <w:szCs w:val="22"/>
        </w:rPr>
        <w:t xml:space="preserve">enewal application </w:t>
      </w:r>
      <w:r w:rsidRPr="00C4470A">
        <w:rPr>
          <w:sz w:val="22"/>
          <w:szCs w:val="22"/>
        </w:rPr>
        <w:t xml:space="preserve">received </w:t>
      </w:r>
      <w:r w:rsidR="008A540A" w:rsidRPr="00C4470A">
        <w:rPr>
          <w:sz w:val="22"/>
          <w:szCs w:val="22"/>
        </w:rPr>
        <w:t>August 9, 2019</w:t>
      </w:r>
      <w:r w:rsidRPr="00C4470A">
        <w:rPr>
          <w:sz w:val="22"/>
          <w:szCs w:val="22"/>
        </w:rPr>
        <w:t>, this</w:t>
      </w:r>
      <w:r>
        <w:rPr>
          <w:sz w:val="22"/>
          <w:szCs w:val="22"/>
        </w:rPr>
        <w:t xml:space="preserve"> facilit</w:t>
      </w:r>
      <w:r w:rsidRPr="000F3552">
        <w:rPr>
          <w:sz w:val="22"/>
          <w:szCs w:val="22"/>
        </w:rPr>
        <w:t xml:space="preserve">y </w:t>
      </w:r>
      <w:r w:rsidR="002F1344" w:rsidRPr="000F3552">
        <w:rPr>
          <w:b/>
          <w:sz w:val="22"/>
          <w:szCs w:val="22"/>
        </w:rPr>
        <w:t>is not</w:t>
      </w:r>
      <w:r w:rsidRPr="000F3552">
        <w:rPr>
          <w:sz w:val="22"/>
          <w:szCs w:val="22"/>
        </w:rPr>
        <w:t xml:space="preserve"> a</w:t>
      </w:r>
      <w:r w:rsidRPr="00C01B12">
        <w:rPr>
          <w:sz w:val="22"/>
          <w:szCs w:val="22"/>
        </w:rPr>
        <w:t xml:space="preserve"> major source of hazardous air pollutants (HAP).</w:t>
      </w:r>
      <w:r w:rsidR="00E530DB">
        <w:rPr>
          <w:sz w:val="22"/>
          <w:szCs w:val="22"/>
        </w:rPr>
        <w:t xml:space="preserve"> </w:t>
      </w:r>
      <w:r w:rsidR="00B93C73">
        <w:rPr>
          <w:sz w:val="22"/>
          <w:szCs w:val="22"/>
        </w:rPr>
        <w:t xml:space="preserve"> </w:t>
      </w:r>
      <w:r w:rsidR="00C01B12" w:rsidRPr="00AD0065">
        <w:rPr>
          <w:sz w:val="22"/>
          <w:szCs w:val="22"/>
        </w:rPr>
        <w:t>Th</w:t>
      </w:r>
      <w:r w:rsidR="009476C9" w:rsidRPr="00AD0065">
        <w:rPr>
          <w:sz w:val="22"/>
          <w:szCs w:val="22"/>
        </w:rPr>
        <w:t>e existing</w:t>
      </w:r>
      <w:r w:rsidR="00C01B12" w:rsidRPr="00AD0065">
        <w:rPr>
          <w:sz w:val="22"/>
          <w:szCs w:val="22"/>
        </w:rPr>
        <w:t xml:space="preserve"> facility </w:t>
      </w:r>
      <w:r w:rsidR="00C01B12" w:rsidRPr="00AD0065">
        <w:rPr>
          <w:b/>
          <w:sz w:val="22"/>
          <w:szCs w:val="22"/>
        </w:rPr>
        <w:t>is</w:t>
      </w:r>
      <w:r w:rsidR="00AD0065" w:rsidRPr="00AD0065">
        <w:rPr>
          <w:b/>
          <w:sz w:val="22"/>
          <w:szCs w:val="22"/>
        </w:rPr>
        <w:t xml:space="preserve"> </w:t>
      </w:r>
      <w:r w:rsidR="00C01B12" w:rsidRPr="00AD0065">
        <w:rPr>
          <w:sz w:val="22"/>
          <w:szCs w:val="22"/>
        </w:rPr>
        <w:t xml:space="preserve">a </w:t>
      </w:r>
      <w:r w:rsidR="002F1344" w:rsidRPr="00AD0065">
        <w:rPr>
          <w:sz w:val="22"/>
          <w:szCs w:val="22"/>
        </w:rPr>
        <w:t>prevention of significant deterioration (</w:t>
      </w:r>
      <w:r w:rsidR="00C01B12" w:rsidRPr="00AD0065">
        <w:rPr>
          <w:sz w:val="22"/>
          <w:szCs w:val="22"/>
        </w:rPr>
        <w:t>PSD</w:t>
      </w:r>
      <w:r w:rsidR="002F1344" w:rsidRPr="00AD0065">
        <w:rPr>
          <w:sz w:val="22"/>
          <w:szCs w:val="22"/>
        </w:rPr>
        <w:t>)</w:t>
      </w:r>
      <w:r w:rsidR="00C01B12" w:rsidRPr="00AD0065">
        <w:rPr>
          <w:sz w:val="22"/>
          <w:szCs w:val="22"/>
        </w:rPr>
        <w:t xml:space="preserve"> major </w:t>
      </w:r>
      <w:r w:rsidR="009476C9" w:rsidRPr="00AD0065">
        <w:rPr>
          <w:sz w:val="22"/>
          <w:szCs w:val="22"/>
        </w:rPr>
        <w:t>source of air pollutants in accordance with Rule 62-212.400, F.A.C.</w:t>
      </w:r>
      <w:r w:rsidR="00C01B12" w:rsidRPr="00AD0065">
        <w:rPr>
          <w:sz w:val="22"/>
          <w:szCs w:val="22"/>
        </w:rPr>
        <w:t xml:space="preserve"> </w:t>
      </w:r>
      <w:r w:rsidR="00B93C73">
        <w:rPr>
          <w:sz w:val="22"/>
          <w:szCs w:val="22"/>
        </w:rPr>
        <w:t xml:space="preserve"> </w:t>
      </w:r>
      <w:r w:rsidR="00C01B12" w:rsidRPr="00AD0065">
        <w:rPr>
          <w:sz w:val="22"/>
          <w:szCs w:val="22"/>
        </w:rPr>
        <w:t>A</w:t>
      </w:r>
      <w:r w:rsidR="00C01B12" w:rsidRPr="00C01B12">
        <w:rPr>
          <w:sz w:val="22"/>
          <w:szCs w:val="22"/>
        </w:rPr>
        <w:t xml:space="preserve"> summary of applicable regulations is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AD0065" w:rsidRPr="00F455D7" w14:paraId="615FF18C" w14:textId="77777777" w:rsidTr="00D358A8">
        <w:tc>
          <w:tcPr>
            <w:tcW w:w="6894" w:type="dxa"/>
            <w:tcBorders>
              <w:top w:val="single" w:sz="12" w:space="0" w:color="auto"/>
              <w:bottom w:val="single" w:sz="12" w:space="0" w:color="auto"/>
            </w:tcBorders>
          </w:tcPr>
          <w:p w14:paraId="616E9EC8" w14:textId="77777777" w:rsidR="00AD0065" w:rsidRPr="00F455D7" w:rsidRDefault="00AD0065" w:rsidP="00D358A8">
            <w:pPr>
              <w:rPr>
                <w:b/>
                <w:szCs w:val="22"/>
              </w:rPr>
            </w:pPr>
            <w:r w:rsidRPr="00F455D7">
              <w:rPr>
                <w:b/>
                <w:szCs w:val="22"/>
              </w:rPr>
              <w:t>Regulation</w:t>
            </w:r>
          </w:p>
        </w:tc>
        <w:tc>
          <w:tcPr>
            <w:tcW w:w="3060" w:type="dxa"/>
            <w:tcBorders>
              <w:top w:val="single" w:sz="12" w:space="0" w:color="auto"/>
              <w:bottom w:val="single" w:sz="12" w:space="0" w:color="auto"/>
            </w:tcBorders>
          </w:tcPr>
          <w:p w14:paraId="6BCE38A5" w14:textId="77777777" w:rsidR="00AD0065" w:rsidRPr="00F455D7" w:rsidRDefault="00AD0065" w:rsidP="00D358A8">
            <w:pPr>
              <w:pStyle w:val="Heading2"/>
              <w:rPr>
                <w:szCs w:val="22"/>
                <w:u w:val="none"/>
              </w:rPr>
            </w:pPr>
            <w:r w:rsidRPr="00F455D7">
              <w:rPr>
                <w:szCs w:val="22"/>
                <w:u w:val="none"/>
              </w:rPr>
              <w:t>EU No(s).</w:t>
            </w:r>
          </w:p>
        </w:tc>
      </w:tr>
      <w:tr w:rsidR="00F455D7" w:rsidRPr="00F455D7" w14:paraId="0F753A77" w14:textId="77777777" w:rsidTr="00EB7C34">
        <w:tc>
          <w:tcPr>
            <w:tcW w:w="9954" w:type="dxa"/>
            <w:gridSpan w:val="2"/>
            <w:tcBorders>
              <w:top w:val="single" w:sz="12" w:space="0" w:color="auto"/>
              <w:bottom w:val="single" w:sz="12" w:space="0" w:color="auto"/>
            </w:tcBorders>
          </w:tcPr>
          <w:p w14:paraId="3B0D7CB0" w14:textId="6DFC3420" w:rsidR="00F455D7" w:rsidRPr="00F455D7" w:rsidRDefault="00F455D7" w:rsidP="00F455D7">
            <w:pPr>
              <w:pStyle w:val="Heading2"/>
              <w:jc w:val="center"/>
              <w:rPr>
                <w:szCs w:val="22"/>
                <w:u w:val="none"/>
              </w:rPr>
            </w:pPr>
            <w:r w:rsidRPr="00F455D7">
              <w:rPr>
                <w:i/>
                <w:szCs w:val="22"/>
                <w:u w:val="none"/>
              </w:rPr>
              <w:t>Federal Rule Citations</w:t>
            </w:r>
          </w:p>
        </w:tc>
      </w:tr>
      <w:tr w:rsidR="0057591A" w:rsidRPr="00F455D7" w14:paraId="01E95AAD" w14:textId="77777777" w:rsidTr="00D358A8">
        <w:tc>
          <w:tcPr>
            <w:tcW w:w="6894" w:type="dxa"/>
            <w:tcBorders>
              <w:top w:val="single" w:sz="12" w:space="0" w:color="auto"/>
              <w:bottom w:val="single" w:sz="6" w:space="0" w:color="auto"/>
              <w:right w:val="single" w:sz="6" w:space="0" w:color="auto"/>
            </w:tcBorders>
          </w:tcPr>
          <w:p w14:paraId="52E20C64" w14:textId="651B1F34" w:rsidR="0057591A" w:rsidRPr="00F455D7" w:rsidRDefault="0057591A" w:rsidP="0057591A">
            <w:pPr>
              <w:rPr>
                <w:szCs w:val="22"/>
              </w:rPr>
            </w:pPr>
            <w:r w:rsidRPr="00F455D7">
              <w:rPr>
                <w:szCs w:val="22"/>
              </w:rPr>
              <w:t>40 CFR 60, Subpart A, NSPS General Provisions</w:t>
            </w:r>
          </w:p>
        </w:tc>
        <w:tc>
          <w:tcPr>
            <w:tcW w:w="3060" w:type="dxa"/>
            <w:tcBorders>
              <w:top w:val="single" w:sz="12" w:space="0" w:color="auto"/>
              <w:left w:val="single" w:sz="6" w:space="0" w:color="auto"/>
              <w:bottom w:val="single" w:sz="6" w:space="0" w:color="auto"/>
            </w:tcBorders>
          </w:tcPr>
          <w:p w14:paraId="45023CF5" w14:textId="3CC477E1" w:rsidR="0057591A" w:rsidRPr="00F455D7" w:rsidRDefault="00466A47" w:rsidP="0057591A">
            <w:pPr>
              <w:rPr>
                <w:szCs w:val="22"/>
              </w:rPr>
            </w:pPr>
            <w:r>
              <w:rPr>
                <w:szCs w:val="22"/>
              </w:rPr>
              <w:t>021, 022</w:t>
            </w:r>
            <w:r w:rsidR="0057591A" w:rsidRPr="00F455D7">
              <w:rPr>
                <w:szCs w:val="22"/>
              </w:rPr>
              <w:t>, 024, 025</w:t>
            </w:r>
          </w:p>
        </w:tc>
      </w:tr>
      <w:tr w:rsidR="0057591A" w:rsidRPr="00F455D7" w14:paraId="76A7CD03" w14:textId="77777777" w:rsidTr="00D358A8">
        <w:tc>
          <w:tcPr>
            <w:tcW w:w="6894" w:type="dxa"/>
            <w:tcBorders>
              <w:top w:val="single" w:sz="6" w:space="0" w:color="auto"/>
              <w:bottom w:val="single" w:sz="6" w:space="0" w:color="auto"/>
              <w:right w:val="single" w:sz="6" w:space="0" w:color="auto"/>
            </w:tcBorders>
          </w:tcPr>
          <w:p w14:paraId="70483FE3" w14:textId="0DB86562" w:rsidR="0057591A" w:rsidRPr="00F455D7" w:rsidRDefault="0057591A" w:rsidP="0057591A">
            <w:pPr>
              <w:rPr>
                <w:szCs w:val="22"/>
              </w:rPr>
            </w:pPr>
            <w:r w:rsidRPr="00F455D7">
              <w:rPr>
                <w:szCs w:val="22"/>
              </w:rPr>
              <w:t xml:space="preserve">40 CFR 60, Subpart JJJJ, NSPS for Spark Ignition Engines </w:t>
            </w:r>
          </w:p>
        </w:tc>
        <w:tc>
          <w:tcPr>
            <w:tcW w:w="3060" w:type="dxa"/>
            <w:tcBorders>
              <w:top w:val="single" w:sz="6" w:space="0" w:color="auto"/>
              <w:left w:val="single" w:sz="6" w:space="0" w:color="auto"/>
              <w:bottom w:val="single" w:sz="6" w:space="0" w:color="auto"/>
            </w:tcBorders>
          </w:tcPr>
          <w:p w14:paraId="1EC7EBA5" w14:textId="0ED08D0D" w:rsidR="0057591A" w:rsidRPr="00F455D7" w:rsidRDefault="0057591A" w:rsidP="0057591A">
            <w:pPr>
              <w:rPr>
                <w:szCs w:val="22"/>
              </w:rPr>
            </w:pPr>
            <w:r w:rsidRPr="00F455D7">
              <w:rPr>
                <w:szCs w:val="22"/>
              </w:rPr>
              <w:t>0</w:t>
            </w:r>
            <w:r w:rsidR="00466A47">
              <w:rPr>
                <w:szCs w:val="22"/>
              </w:rPr>
              <w:t>21</w:t>
            </w:r>
            <w:r w:rsidRPr="00F455D7">
              <w:rPr>
                <w:szCs w:val="22"/>
              </w:rPr>
              <w:t>, 02</w:t>
            </w:r>
            <w:r w:rsidR="00466A47">
              <w:rPr>
                <w:szCs w:val="22"/>
              </w:rPr>
              <w:t>2</w:t>
            </w:r>
            <w:r w:rsidRPr="00F455D7">
              <w:rPr>
                <w:szCs w:val="22"/>
              </w:rPr>
              <w:t>, 024, 025</w:t>
            </w:r>
          </w:p>
        </w:tc>
      </w:tr>
      <w:tr w:rsidR="0057591A" w:rsidRPr="00F455D7" w14:paraId="59C1130D" w14:textId="77777777" w:rsidTr="00D358A8">
        <w:tc>
          <w:tcPr>
            <w:tcW w:w="6894" w:type="dxa"/>
            <w:tcBorders>
              <w:top w:val="single" w:sz="6" w:space="0" w:color="auto"/>
              <w:bottom w:val="single" w:sz="6" w:space="0" w:color="auto"/>
              <w:right w:val="single" w:sz="6" w:space="0" w:color="auto"/>
            </w:tcBorders>
          </w:tcPr>
          <w:p w14:paraId="1E70F583" w14:textId="4663A814" w:rsidR="0057591A" w:rsidRPr="00F455D7" w:rsidRDefault="0057591A" w:rsidP="0057591A">
            <w:pPr>
              <w:rPr>
                <w:szCs w:val="22"/>
              </w:rPr>
            </w:pPr>
            <w:r w:rsidRPr="00F455D7">
              <w:rPr>
                <w:szCs w:val="22"/>
              </w:rPr>
              <w:t>40 CFR 63, Subpart A, NESHAP General Provisions</w:t>
            </w:r>
          </w:p>
        </w:tc>
        <w:tc>
          <w:tcPr>
            <w:tcW w:w="3060" w:type="dxa"/>
            <w:tcBorders>
              <w:top w:val="single" w:sz="6" w:space="0" w:color="auto"/>
              <w:left w:val="single" w:sz="6" w:space="0" w:color="auto"/>
              <w:bottom w:val="single" w:sz="6" w:space="0" w:color="auto"/>
            </w:tcBorders>
          </w:tcPr>
          <w:p w14:paraId="6E875B28" w14:textId="7862F4B4" w:rsidR="0057591A" w:rsidRPr="00F455D7" w:rsidRDefault="0057591A" w:rsidP="0057591A">
            <w:pPr>
              <w:rPr>
                <w:szCs w:val="22"/>
              </w:rPr>
            </w:pPr>
            <w:r w:rsidRPr="00F455D7">
              <w:rPr>
                <w:szCs w:val="22"/>
              </w:rPr>
              <w:t xml:space="preserve">013, 014, 015, 019, 020, </w:t>
            </w:r>
            <w:r w:rsidR="00466A47">
              <w:rPr>
                <w:szCs w:val="22"/>
              </w:rPr>
              <w:t xml:space="preserve">021, 022, </w:t>
            </w:r>
            <w:r w:rsidRPr="00F455D7">
              <w:rPr>
                <w:szCs w:val="22"/>
              </w:rPr>
              <w:t>023</w:t>
            </w:r>
            <w:r w:rsidR="0077589B">
              <w:rPr>
                <w:szCs w:val="22"/>
              </w:rPr>
              <w:t>, 024, 025</w:t>
            </w:r>
            <w:r w:rsidR="00E73EB8">
              <w:rPr>
                <w:szCs w:val="22"/>
              </w:rPr>
              <w:t>, 027</w:t>
            </w:r>
          </w:p>
        </w:tc>
      </w:tr>
      <w:tr w:rsidR="0057591A" w:rsidRPr="00F455D7" w14:paraId="52587273" w14:textId="77777777" w:rsidTr="00D358A8">
        <w:tc>
          <w:tcPr>
            <w:tcW w:w="6894" w:type="dxa"/>
            <w:tcBorders>
              <w:top w:val="single" w:sz="6" w:space="0" w:color="auto"/>
              <w:bottom w:val="single" w:sz="6" w:space="0" w:color="auto"/>
              <w:right w:val="single" w:sz="6" w:space="0" w:color="auto"/>
            </w:tcBorders>
          </w:tcPr>
          <w:p w14:paraId="5F04CDEF" w14:textId="78AEA1B8" w:rsidR="0057591A" w:rsidRPr="00F455D7" w:rsidRDefault="0057591A" w:rsidP="0057591A">
            <w:pPr>
              <w:rPr>
                <w:szCs w:val="22"/>
              </w:rPr>
            </w:pPr>
            <w:r w:rsidRPr="00F455D7">
              <w:rPr>
                <w:szCs w:val="22"/>
              </w:rPr>
              <w:t>40 CFR 63, Subpart ZZZZ, NESHAP for Reciprocating Engines</w:t>
            </w:r>
          </w:p>
        </w:tc>
        <w:tc>
          <w:tcPr>
            <w:tcW w:w="3060" w:type="dxa"/>
            <w:tcBorders>
              <w:top w:val="single" w:sz="6" w:space="0" w:color="auto"/>
              <w:left w:val="single" w:sz="6" w:space="0" w:color="auto"/>
              <w:bottom w:val="single" w:sz="6" w:space="0" w:color="auto"/>
            </w:tcBorders>
          </w:tcPr>
          <w:p w14:paraId="565D3F76" w14:textId="4BA31C44" w:rsidR="0057591A" w:rsidRPr="00F455D7" w:rsidRDefault="0057591A" w:rsidP="0057591A">
            <w:pPr>
              <w:rPr>
                <w:szCs w:val="22"/>
              </w:rPr>
            </w:pPr>
            <w:r w:rsidRPr="00F455D7">
              <w:rPr>
                <w:szCs w:val="22"/>
              </w:rPr>
              <w:t xml:space="preserve">013, 014, 015, 019, 020, </w:t>
            </w:r>
            <w:r w:rsidR="00466A47">
              <w:rPr>
                <w:szCs w:val="22"/>
              </w:rPr>
              <w:t xml:space="preserve">021,022, </w:t>
            </w:r>
            <w:r w:rsidRPr="00F455D7">
              <w:rPr>
                <w:szCs w:val="22"/>
              </w:rPr>
              <w:t>023</w:t>
            </w:r>
            <w:r w:rsidR="0077589B">
              <w:rPr>
                <w:szCs w:val="22"/>
              </w:rPr>
              <w:t>, 024, 025</w:t>
            </w:r>
          </w:p>
        </w:tc>
      </w:tr>
      <w:tr w:rsidR="00D46E95" w:rsidRPr="00F455D7" w14:paraId="67A1CB5A" w14:textId="77777777" w:rsidTr="00D358A8">
        <w:tc>
          <w:tcPr>
            <w:tcW w:w="6894" w:type="dxa"/>
            <w:tcBorders>
              <w:top w:val="single" w:sz="6" w:space="0" w:color="auto"/>
              <w:bottom w:val="single" w:sz="6" w:space="0" w:color="auto"/>
              <w:right w:val="single" w:sz="6" w:space="0" w:color="auto"/>
            </w:tcBorders>
          </w:tcPr>
          <w:p w14:paraId="11101EBD" w14:textId="77777777" w:rsidR="00D46E95" w:rsidRPr="00D46E95" w:rsidRDefault="00D46E95" w:rsidP="00D46E95">
            <w:pPr>
              <w:rPr>
                <w:szCs w:val="22"/>
              </w:rPr>
            </w:pPr>
            <w:r>
              <w:rPr>
                <w:szCs w:val="22"/>
              </w:rPr>
              <w:t xml:space="preserve">40 CFR 63, Subpart CCCCCC, </w:t>
            </w:r>
            <w:r w:rsidRPr="00D46E95">
              <w:rPr>
                <w:szCs w:val="22"/>
              </w:rPr>
              <w:t>Gasoline Dispensing</w:t>
            </w:r>
          </w:p>
          <w:p w14:paraId="5CEFBEED" w14:textId="3277FE7F" w:rsidR="00D46E95" w:rsidRPr="00F455D7" w:rsidRDefault="00D46E95" w:rsidP="00D46E95">
            <w:pPr>
              <w:rPr>
                <w:szCs w:val="22"/>
              </w:rPr>
            </w:pPr>
            <w:r w:rsidRPr="00D46E95">
              <w:rPr>
                <w:szCs w:val="22"/>
              </w:rPr>
              <w:t>Facilities</w:t>
            </w:r>
          </w:p>
        </w:tc>
        <w:tc>
          <w:tcPr>
            <w:tcW w:w="3060" w:type="dxa"/>
            <w:tcBorders>
              <w:top w:val="single" w:sz="6" w:space="0" w:color="auto"/>
              <w:left w:val="single" w:sz="6" w:space="0" w:color="auto"/>
              <w:bottom w:val="single" w:sz="6" w:space="0" w:color="auto"/>
            </w:tcBorders>
          </w:tcPr>
          <w:p w14:paraId="747C825B" w14:textId="1FC3486F" w:rsidR="00D46E95" w:rsidRPr="00F455D7" w:rsidRDefault="00E73EB8" w:rsidP="0057591A">
            <w:pPr>
              <w:rPr>
                <w:szCs w:val="22"/>
              </w:rPr>
            </w:pPr>
            <w:r>
              <w:rPr>
                <w:szCs w:val="22"/>
              </w:rPr>
              <w:t>027</w:t>
            </w:r>
          </w:p>
        </w:tc>
      </w:tr>
      <w:tr w:rsidR="0057591A" w:rsidRPr="00F455D7" w14:paraId="710FF062" w14:textId="77777777" w:rsidTr="00D358A8">
        <w:tc>
          <w:tcPr>
            <w:tcW w:w="6894" w:type="dxa"/>
            <w:tcBorders>
              <w:top w:val="single" w:sz="6" w:space="0" w:color="auto"/>
              <w:bottom w:val="single" w:sz="6" w:space="0" w:color="auto"/>
              <w:right w:val="single" w:sz="6" w:space="0" w:color="auto"/>
            </w:tcBorders>
          </w:tcPr>
          <w:p w14:paraId="262B84CA" w14:textId="4BA2ED97" w:rsidR="0057591A" w:rsidRPr="00F455D7" w:rsidRDefault="0057591A" w:rsidP="0057591A">
            <w:pPr>
              <w:rPr>
                <w:szCs w:val="22"/>
              </w:rPr>
            </w:pPr>
            <w:r w:rsidRPr="00F455D7">
              <w:rPr>
                <w:szCs w:val="22"/>
              </w:rPr>
              <w:t>Section 112(r) of CAA Prevention of Accidental Releases</w:t>
            </w:r>
          </w:p>
        </w:tc>
        <w:tc>
          <w:tcPr>
            <w:tcW w:w="3060" w:type="dxa"/>
            <w:tcBorders>
              <w:top w:val="single" w:sz="6" w:space="0" w:color="auto"/>
              <w:left w:val="single" w:sz="6" w:space="0" w:color="auto"/>
              <w:bottom w:val="single" w:sz="6" w:space="0" w:color="auto"/>
            </w:tcBorders>
          </w:tcPr>
          <w:p w14:paraId="6E91F925" w14:textId="101936D9" w:rsidR="0057591A" w:rsidRPr="00F455D7" w:rsidRDefault="0057591A" w:rsidP="0057591A">
            <w:pPr>
              <w:rPr>
                <w:szCs w:val="22"/>
              </w:rPr>
            </w:pPr>
          </w:p>
        </w:tc>
      </w:tr>
      <w:tr w:rsidR="00F455D7" w:rsidRPr="00F455D7" w14:paraId="1E3254EE" w14:textId="77777777" w:rsidTr="00EB7C34">
        <w:tc>
          <w:tcPr>
            <w:tcW w:w="9954" w:type="dxa"/>
            <w:gridSpan w:val="2"/>
            <w:tcBorders>
              <w:top w:val="single" w:sz="6" w:space="0" w:color="auto"/>
              <w:bottom w:val="single" w:sz="6" w:space="0" w:color="auto"/>
            </w:tcBorders>
          </w:tcPr>
          <w:p w14:paraId="41FCE6E2" w14:textId="4A12F63A" w:rsidR="00F455D7" w:rsidRPr="00F455D7" w:rsidRDefault="00F455D7" w:rsidP="00F455D7">
            <w:pPr>
              <w:jc w:val="center"/>
              <w:rPr>
                <w:b/>
                <w:szCs w:val="22"/>
              </w:rPr>
            </w:pPr>
            <w:r w:rsidRPr="00F455D7">
              <w:rPr>
                <w:b/>
                <w:i/>
                <w:szCs w:val="22"/>
              </w:rPr>
              <w:t>State Rule Citations</w:t>
            </w:r>
          </w:p>
        </w:tc>
      </w:tr>
      <w:tr w:rsidR="00F455D7" w:rsidRPr="00F455D7" w14:paraId="07F5F669" w14:textId="77777777" w:rsidTr="00D358A8">
        <w:tc>
          <w:tcPr>
            <w:tcW w:w="6894" w:type="dxa"/>
            <w:tcBorders>
              <w:top w:val="single" w:sz="6" w:space="0" w:color="auto"/>
              <w:bottom w:val="single" w:sz="6" w:space="0" w:color="auto"/>
              <w:right w:val="single" w:sz="6" w:space="0" w:color="auto"/>
            </w:tcBorders>
          </w:tcPr>
          <w:p w14:paraId="390E89DC" w14:textId="055C82FD" w:rsidR="00F455D7" w:rsidRPr="00F455D7" w:rsidRDefault="00F455D7" w:rsidP="00F455D7">
            <w:pPr>
              <w:rPr>
                <w:szCs w:val="22"/>
              </w:rPr>
            </w:pPr>
            <w:r w:rsidRPr="00F455D7">
              <w:rPr>
                <w:szCs w:val="22"/>
              </w:rPr>
              <w:t>62-4, F.A.C., Permits</w:t>
            </w:r>
          </w:p>
        </w:tc>
        <w:tc>
          <w:tcPr>
            <w:tcW w:w="3060" w:type="dxa"/>
            <w:tcBorders>
              <w:top w:val="single" w:sz="6" w:space="0" w:color="auto"/>
              <w:left w:val="single" w:sz="6" w:space="0" w:color="auto"/>
              <w:bottom w:val="single" w:sz="6" w:space="0" w:color="auto"/>
            </w:tcBorders>
          </w:tcPr>
          <w:p w14:paraId="7DCBA13F" w14:textId="77777777" w:rsidR="00F455D7" w:rsidRPr="008F6A92" w:rsidRDefault="00F455D7" w:rsidP="00F455D7">
            <w:pPr>
              <w:rPr>
                <w:szCs w:val="22"/>
                <w:highlight w:val="yellow"/>
              </w:rPr>
            </w:pPr>
          </w:p>
        </w:tc>
      </w:tr>
      <w:tr w:rsidR="00F455D7" w:rsidRPr="00F455D7" w14:paraId="768F6DF2" w14:textId="77777777" w:rsidTr="00D358A8">
        <w:tc>
          <w:tcPr>
            <w:tcW w:w="6894" w:type="dxa"/>
            <w:tcBorders>
              <w:top w:val="single" w:sz="6" w:space="0" w:color="auto"/>
              <w:bottom w:val="single" w:sz="6" w:space="0" w:color="auto"/>
              <w:right w:val="single" w:sz="6" w:space="0" w:color="auto"/>
            </w:tcBorders>
          </w:tcPr>
          <w:p w14:paraId="3B957457" w14:textId="4919E6AC" w:rsidR="00F455D7" w:rsidRPr="00F455D7" w:rsidRDefault="00F455D7" w:rsidP="00F455D7">
            <w:pPr>
              <w:rPr>
                <w:szCs w:val="22"/>
              </w:rPr>
            </w:pPr>
            <w:r w:rsidRPr="00F455D7">
              <w:rPr>
                <w:szCs w:val="22"/>
              </w:rPr>
              <w:t xml:space="preserve">62-204, F.A.C., </w:t>
            </w:r>
            <w:r w:rsidRPr="00F455D7">
              <w:rPr>
                <w:color w:val="000000"/>
                <w:szCs w:val="22"/>
              </w:rPr>
              <w:t>Air Pollution Control - General Provisions</w:t>
            </w:r>
          </w:p>
        </w:tc>
        <w:tc>
          <w:tcPr>
            <w:tcW w:w="3060" w:type="dxa"/>
            <w:tcBorders>
              <w:top w:val="single" w:sz="6" w:space="0" w:color="auto"/>
              <w:left w:val="single" w:sz="6" w:space="0" w:color="auto"/>
              <w:bottom w:val="single" w:sz="6" w:space="0" w:color="auto"/>
            </w:tcBorders>
          </w:tcPr>
          <w:p w14:paraId="6F9D09D7" w14:textId="77777777" w:rsidR="00F455D7" w:rsidRPr="008F6A92" w:rsidRDefault="00F455D7" w:rsidP="00F455D7">
            <w:pPr>
              <w:rPr>
                <w:szCs w:val="22"/>
                <w:highlight w:val="yellow"/>
              </w:rPr>
            </w:pPr>
          </w:p>
        </w:tc>
      </w:tr>
      <w:tr w:rsidR="00F455D7" w:rsidRPr="00F455D7" w14:paraId="3FDBD04D" w14:textId="77777777" w:rsidTr="00D358A8">
        <w:tc>
          <w:tcPr>
            <w:tcW w:w="6894" w:type="dxa"/>
            <w:tcBorders>
              <w:top w:val="single" w:sz="6" w:space="0" w:color="auto"/>
              <w:bottom w:val="single" w:sz="6" w:space="0" w:color="auto"/>
              <w:right w:val="single" w:sz="6" w:space="0" w:color="auto"/>
            </w:tcBorders>
          </w:tcPr>
          <w:p w14:paraId="7570E04D" w14:textId="01B32842" w:rsidR="00F455D7" w:rsidRPr="00F455D7" w:rsidRDefault="00F455D7" w:rsidP="00F455D7">
            <w:pPr>
              <w:rPr>
                <w:szCs w:val="22"/>
              </w:rPr>
            </w:pPr>
            <w:r w:rsidRPr="00F455D7">
              <w:rPr>
                <w:szCs w:val="22"/>
              </w:rPr>
              <w:t xml:space="preserve">62-210, F.A.C., </w:t>
            </w:r>
            <w:r w:rsidRPr="00F455D7">
              <w:rPr>
                <w:color w:val="000000"/>
                <w:szCs w:val="22"/>
              </w:rPr>
              <w:t>Stationary Sources - General Requirements</w:t>
            </w:r>
          </w:p>
        </w:tc>
        <w:tc>
          <w:tcPr>
            <w:tcW w:w="3060" w:type="dxa"/>
            <w:tcBorders>
              <w:top w:val="single" w:sz="6" w:space="0" w:color="auto"/>
              <w:left w:val="single" w:sz="6" w:space="0" w:color="auto"/>
              <w:bottom w:val="single" w:sz="6" w:space="0" w:color="auto"/>
            </w:tcBorders>
          </w:tcPr>
          <w:p w14:paraId="0659D8B8" w14:textId="77777777" w:rsidR="00F455D7" w:rsidRPr="008F6A92" w:rsidRDefault="00F455D7" w:rsidP="00F455D7">
            <w:pPr>
              <w:rPr>
                <w:szCs w:val="22"/>
                <w:highlight w:val="yellow"/>
              </w:rPr>
            </w:pPr>
          </w:p>
        </w:tc>
      </w:tr>
      <w:tr w:rsidR="00F455D7" w:rsidRPr="00F455D7" w14:paraId="5770825B" w14:textId="77777777" w:rsidTr="00D358A8">
        <w:tc>
          <w:tcPr>
            <w:tcW w:w="6894" w:type="dxa"/>
            <w:tcBorders>
              <w:top w:val="single" w:sz="6" w:space="0" w:color="auto"/>
              <w:bottom w:val="single" w:sz="6" w:space="0" w:color="auto"/>
              <w:right w:val="single" w:sz="6" w:space="0" w:color="auto"/>
            </w:tcBorders>
          </w:tcPr>
          <w:p w14:paraId="0F4933F2" w14:textId="511C224D" w:rsidR="00F455D7" w:rsidRPr="00F455D7" w:rsidRDefault="00F455D7" w:rsidP="00F455D7">
            <w:pPr>
              <w:rPr>
                <w:szCs w:val="22"/>
              </w:rPr>
            </w:pPr>
            <w:r w:rsidRPr="00F455D7">
              <w:rPr>
                <w:szCs w:val="22"/>
              </w:rPr>
              <w:t xml:space="preserve">62-212, F.A.C., </w:t>
            </w:r>
            <w:r w:rsidRPr="00F455D7">
              <w:rPr>
                <w:color w:val="000000"/>
                <w:szCs w:val="22"/>
              </w:rPr>
              <w:t>Stationary Sources - Preconstruction Review</w:t>
            </w:r>
          </w:p>
        </w:tc>
        <w:tc>
          <w:tcPr>
            <w:tcW w:w="3060" w:type="dxa"/>
            <w:tcBorders>
              <w:top w:val="single" w:sz="6" w:space="0" w:color="auto"/>
              <w:left w:val="single" w:sz="6" w:space="0" w:color="auto"/>
              <w:bottom w:val="single" w:sz="6" w:space="0" w:color="auto"/>
            </w:tcBorders>
          </w:tcPr>
          <w:p w14:paraId="065A7614" w14:textId="77777777" w:rsidR="00F455D7" w:rsidRPr="008F6A92" w:rsidRDefault="00F455D7" w:rsidP="00F455D7">
            <w:pPr>
              <w:rPr>
                <w:szCs w:val="22"/>
                <w:highlight w:val="yellow"/>
              </w:rPr>
            </w:pPr>
          </w:p>
        </w:tc>
      </w:tr>
      <w:tr w:rsidR="00F455D7" w:rsidRPr="00F455D7" w14:paraId="4D4F4EDE" w14:textId="77777777" w:rsidTr="00D358A8">
        <w:tc>
          <w:tcPr>
            <w:tcW w:w="6894" w:type="dxa"/>
            <w:tcBorders>
              <w:top w:val="single" w:sz="6" w:space="0" w:color="auto"/>
              <w:bottom w:val="single" w:sz="6" w:space="0" w:color="auto"/>
              <w:right w:val="single" w:sz="6" w:space="0" w:color="auto"/>
            </w:tcBorders>
          </w:tcPr>
          <w:p w14:paraId="37D25861" w14:textId="3F5CB1E7" w:rsidR="00F455D7" w:rsidRPr="00F455D7" w:rsidRDefault="00F455D7" w:rsidP="00F455D7">
            <w:pPr>
              <w:rPr>
                <w:szCs w:val="22"/>
              </w:rPr>
            </w:pPr>
            <w:r w:rsidRPr="00F455D7">
              <w:rPr>
                <w:szCs w:val="22"/>
              </w:rPr>
              <w:t>62-213, F.A.C., Title V Major Source</w:t>
            </w:r>
          </w:p>
        </w:tc>
        <w:tc>
          <w:tcPr>
            <w:tcW w:w="3060" w:type="dxa"/>
            <w:tcBorders>
              <w:top w:val="single" w:sz="6" w:space="0" w:color="auto"/>
              <w:left w:val="single" w:sz="6" w:space="0" w:color="auto"/>
              <w:bottom w:val="single" w:sz="6" w:space="0" w:color="auto"/>
            </w:tcBorders>
          </w:tcPr>
          <w:p w14:paraId="1B9564F8" w14:textId="77777777" w:rsidR="00F455D7" w:rsidRPr="008F6A92" w:rsidRDefault="00F455D7" w:rsidP="00F455D7">
            <w:pPr>
              <w:rPr>
                <w:szCs w:val="22"/>
                <w:highlight w:val="yellow"/>
              </w:rPr>
            </w:pPr>
          </w:p>
        </w:tc>
      </w:tr>
      <w:tr w:rsidR="00F455D7" w:rsidRPr="00F455D7" w14:paraId="6F8041BC" w14:textId="77777777" w:rsidTr="00D358A8">
        <w:tc>
          <w:tcPr>
            <w:tcW w:w="6894" w:type="dxa"/>
            <w:tcBorders>
              <w:top w:val="single" w:sz="6" w:space="0" w:color="auto"/>
              <w:bottom w:val="single" w:sz="6" w:space="0" w:color="auto"/>
              <w:right w:val="single" w:sz="6" w:space="0" w:color="auto"/>
            </w:tcBorders>
          </w:tcPr>
          <w:p w14:paraId="1D09719F" w14:textId="77777777" w:rsidR="00F455D7" w:rsidRDefault="00F455D7" w:rsidP="00F455D7">
            <w:pPr>
              <w:rPr>
                <w:color w:val="000000"/>
                <w:szCs w:val="22"/>
              </w:rPr>
            </w:pPr>
            <w:r w:rsidRPr="00F455D7">
              <w:rPr>
                <w:szCs w:val="22"/>
              </w:rPr>
              <w:t xml:space="preserve">62-296, F.A.C., </w:t>
            </w:r>
            <w:r w:rsidRPr="00F455D7">
              <w:rPr>
                <w:color w:val="000000"/>
                <w:szCs w:val="22"/>
              </w:rPr>
              <w:t>Stationary Sources - Emission Standards</w:t>
            </w:r>
          </w:p>
          <w:p w14:paraId="613CE4F3" w14:textId="77777777" w:rsidR="00975FD3" w:rsidRDefault="00975FD3" w:rsidP="00975FD3">
            <w:pPr>
              <w:ind w:left="720"/>
              <w:rPr>
                <w:szCs w:val="22"/>
              </w:rPr>
            </w:pPr>
            <w:r>
              <w:rPr>
                <w:szCs w:val="22"/>
              </w:rPr>
              <w:t>62-296.570(4)(a)3.</w:t>
            </w:r>
          </w:p>
          <w:p w14:paraId="7457C2BB" w14:textId="27D0DCDA" w:rsidR="00975FD3" w:rsidRPr="00F455D7" w:rsidRDefault="00975FD3" w:rsidP="00975FD3">
            <w:pPr>
              <w:ind w:left="720"/>
              <w:rPr>
                <w:szCs w:val="22"/>
              </w:rPr>
            </w:pPr>
            <w:r>
              <w:rPr>
                <w:szCs w:val="22"/>
              </w:rPr>
              <w:t>62-296.570(4)(b)7.</w:t>
            </w:r>
          </w:p>
        </w:tc>
        <w:tc>
          <w:tcPr>
            <w:tcW w:w="3060" w:type="dxa"/>
            <w:tcBorders>
              <w:top w:val="single" w:sz="6" w:space="0" w:color="auto"/>
              <w:left w:val="single" w:sz="6" w:space="0" w:color="auto"/>
              <w:bottom w:val="single" w:sz="6" w:space="0" w:color="auto"/>
            </w:tcBorders>
          </w:tcPr>
          <w:p w14:paraId="65D6762B" w14:textId="544E487F" w:rsidR="00F455D7" w:rsidRPr="008F6A92" w:rsidRDefault="00975FD3" w:rsidP="00F455D7">
            <w:pPr>
              <w:rPr>
                <w:szCs w:val="22"/>
                <w:highlight w:val="yellow"/>
              </w:rPr>
            </w:pPr>
            <w:r w:rsidRPr="00F455D7">
              <w:rPr>
                <w:szCs w:val="22"/>
              </w:rPr>
              <w:t>013, 014, 015, 019, 020</w:t>
            </w:r>
          </w:p>
        </w:tc>
      </w:tr>
      <w:tr w:rsidR="00F455D7" w:rsidRPr="00F455D7" w14:paraId="01AE4D58" w14:textId="77777777" w:rsidTr="00D358A8">
        <w:tc>
          <w:tcPr>
            <w:tcW w:w="6894" w:type="dxa"/>
            <w:tcBorders>
              <w:top w:val="single" w:sz="6" w:space="0" w:color="auto"/>
              <w:bottom w:val="single" w:sz="6" w:space="0" w:color="auto"/>
              <w:right w:val="single" w:sz="6" w:space="0" w:color="auto"/>
            </w:tcBorders>
          </w:tcPr>
          <w:p w14:paraId="04EF7C59" w14:textId="41AED8DE" w:rsidR="00F455D7" w:rsidRPr="00F455D7" w:rsidRDefault="00F455D7" w:rsidP="00F455D7">
            <w:pPr>
              <w:rPr>
                <w:szCs w:val="22"/>
              </w:rPr>
            </w:pPr>
            <w:r w:rsidRPr="00F455D7">
              <w:rPr>
                <w:szCs w:val="22"/>
              </w:rPr>
              <w:t xml:space="preserve">62-297, F.A.C., </w:t>
            </w:r>
            <w:r w:rsidRPr="00F455D7">
              <w:rPr>
                <w:color w:val="000000"/>
                <w:szCs w:val="22"/>
              </w:rPr>
              <w:t>Stationary Sources - Emissions Monitoring</w:t>
            </w:r>
          </w:p>
        </w:tc>
        <w:tc>
          <w:tcPr>
            <w:tcW w:w="3060" w:type="dxa"/>
            <w:tcBorders>
              <w:top w:val="single" w:sz="6" w:space="0" w:color="auto"/>
              <w:left w:val="single" w:sz="6" w:space="0" w:color="auto"/>
              <w:bottom w:val="single" w:sz="6" w:space="0" w:color="auto"/>
            </w:tcBorders>
          </w:tcPr>
          <w:p w14:paraId="7282095E" w14:textId="77777777" w:rsidR="00F455D7" w:rsidRPr="008F6A92" w:rsidRDefault="00F455D7" w:rsidP="00F455D7">
            <w:pPr>
              <w:rPr>
                <w:szCs w:val="22"/>
                <w:highlight w:val="yellow"/>
              </w:rPr>
            </w:pPr>
          </w:p>
        </w:tc>
      </w:tr>
    </w:tbl>
    <w:p w14:paraId="4110DFD8" w14:textId="77777777" w:rsidR="000F3552" w:rsidRDefault="000F3552" w:rsidP="000F3552">
      <w:pPr>
        <w:rPr>
          <w:b/>
          <w:u w:val="single"/>
        </w:rPr>
      </w:pPr>
    </w:p>
    <w:p w14:paraId="7A28DDEC" w14:textId="0A28249A" w:rsidR="000F3552" w:rsidRDefault="00A07F2F" w:rsidP="000F3552">
      <w:hyperlink w:anchor="TOC" w:history="1">
        <w:r w:rsidR="000F3552" w:rsidRPr="000F3552">
          <w:rPr>
            <w:rStyle w:val="Hyperlink"/>
          </w:rPr>
          <w:t>Table of Contents</w:t>
        </w:r>
      </w:hyperlink>
    </w:p>
    <w:p w14:paraId="166F37D9" w14:textId="703A1B21" w:rsidR="000F3552" w:rsidRDefault="000F3552" w:rsidP="000F3552"/>
    <w:p w14:paraId="469627B0" w14:textId="621DE777" w:rsidR="00AD0065" w:rsidRDefault="00AD0065" w:rsidP="00C01B12">
      <w:pPr>
        <w:rPr>
          <w:b/>
          <w:caps/>
          <w:szCs w:val="22"/>
        </w:rPr>
      </w:pPr>
    </w:p>
    <w:p w14:paraId="3045BC50" w14:textId="77777777" w:rsidR="00AD0065" w:rsidRDefault="00AD0065" w:rsidP="00C01B12">
      <w:pPr>
        <w:rPr>
          <w:b/>
          <w:caps/>
          <w:szCs w:val="22"/>
        </w:rPr>
      </w:pPr>
    </w:p>
    <w:p w14:paraId="10F63AD2" w14:textId="77777777" w:rsidR="004531FB" w:rsidRDefault="004531FB" w:rsidP="00C01B12">
      <w:pPr>
        <w:rPr>
          <w:b/>
          <w:caps/>
          <w:szCs w:val="22"/>
        </w:rPr>
        <w:sectPr w:rsidR="004531FB" w:rsidSect="000A0A5C">
          <w:headerReference w:type="even" r:id="rId27"/>
          <w:headerReference w:type="default" r:id="rId28"/>
          <w:footerReference w:type="default" r:id="rId29"/>
          <w:headerReference w:type="first" r:id="rId30"/>
          <w:pgSz w:w="12240" w:h="15840" w:code="1"/>
          <w:pgMar w:top="1080" w:right="1080" w:bottom="1080" w:left="1080" w:header="720" w:footer="720" w:gutter="0"/>
          <w:paperSrc w:first="15" w:other="15"/>
          <w:pgNumType w:start="2"/>
          <w:cols w:space="720"/>
        </w:sectPr>
      </w:pPr>
    </w:p>
    <w:p w14:paraId="513B4DE0" w14:textId="77777777" w:rsidR="00C01B12" w:rsidRPr="0051540D" w:rsidRDefault="00C01B12" w:rsidP="00C01B12">
      <w:pPr>
        <w:spacing w:before="120" w:after="120"/>
        <w:rPr>
          <w:b/>
        </w:rPr>
      </w:pPr>
      <w:bookmarkStart w:id="9" w:name="FW"/>
      <w:r w:rsidRPr="00DB1B3A">
        <w:rPr>
          <w:b/>
        </w:rPr>
        <w:lastRenderedPageBreak/>
        <w:t>The following conditions apply facility-wide to all emission units and activities:</w:t>
      </w:r>
    </w:p>
    <w:bookmarkEnd w:id="9"/>
    <w:p w14:paraId="07803C67" w14:textId="3BFB8043" w:rsidR="00A1420F" w:rsidRDefault="004642C4" w:rsidP="00A1420F">
      <w:pPr>
        <w:numPr>
          <w:ilvl w:val="0"/>
          <w:numId w:val="1"/>
        </w:numPr>
        <w:tabs>
          <w:tab w:val="clear" w:pos="450"/>
          <w:tab w:val="left" w:pos="360"/>
          <w:tab w:val="left" w:pos="720"/>
          <w:tab w:val="left" w:pos="1080"/>
          <w:tab w:val="left" w:pos="1440"/>
        </w:tabs>
        <w:suppressAutoHyphens/>
        <w:spacing w:after="12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0B61B5">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p>
    <w:p w14:paraId="6B275E11" w14:textId="3B9969E5" w:rsidR="00C01B12" w:rsidRPr="0051540D" w:rsidRDefault="00B25ABA" w:rsidP="00A1420F">
      <w:pPr>
        <w:tabs>
          <w:tab w:val="left" w:pos="360"/>
          <w:tab w:val="left" w:pos="720"/>
          <w:tab w:val="left" w:pos="1080"/>
          <w:tab w:val="left" w:pos="1440"/>
        </w:tabs>
        <w:suppressAutoHyphens/>
        <w:spacing w:after="120"/>
        <w:ind w:left="360"/>
        <w:rPr>
          <w:szCs w:val="22"/>
        </w:rPr>
      </w:pPr>
      <w:r w:rsidRPr="004B41CD">
        <w:rPr>
          <w:szCs w:val="22"/>
        </w:rPr>
        <w:t>[Rule 62-213.440, F.A.C.]</w:t>
      </w:r>
    </w:p>
    <w:p w14:paraId="6050AE41"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1239EC07" w14:textId="715447C2" w:rsidR="00C01B12"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r w:rsidR="000B61B5">
        <w:rPr>
          <w:szCs w:val="22"/>
        </w:rPr>
        <w:t xml:space="preserve">; and </w:t>
      </w:r>
      <w:r w:rsidR="000B61B5" w:rsidRPr="003444B9">
        <w:rPr>
          <w:szCs w:val="22"/>
        </w:rPr>
        <w:t>Permit No. 0310028-023-AC</w:t>
      </w:r>
      <w:r w:rsidR="00C01B12" w:rsidRPr="00D93E62">
        <w:rPr>
          <w:szCs w:val="22"/>
        </w:rPr>
        <w:t>]</w:t>
      </w:r>
    </w:p>
    <w:p w14:paraId="5320780C" w14:textId="6B78CCFF" w:rsidR="00FB633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w:t>
      </w:r>
      <w:r w:rsidR="000B61B5">
        <w:rPr>
          <w:szCs w:val="22"/>
        </w:rPr>
        <w:t xml:space="preserve"> </w:t>
      </w:r>
      <w:r>
        <w:rPr>
          <w:szCs w:val="22"/>
        </w:rPr>
        <w:t>[Rule 62-296.320(1), F.A.C.]</w:t>
      </w:r>
    </w:p>
    <w:p w14:paraId="1FAA4458" w14:textId="77777777" w:rsidR="00D22A3A" w:rsidRPr="00613505" w:rsidRDefault="00D22A3A" w:rsidP="00D22A3A">
      <w:pPr>
        <w:tabs>
          <w:tab w:val="left" w:pos="360"/>
          <w:tab w:val="left" w:pos="720"/>
          <w:tab w:val="left" w:pos="1080"/>
          <w:tab w:val="left" w:pos="1440"/>
        </w:tabs>
        <w:suppressAutoHyphens/>
        <w:spacing w:after="100"/>
        <w:ind w:left="360"/>
        <w:rPr>
          <w:i/>
          <w:szCs w:val="22"/>
        </w:rPr>
      </w:pPr>
      <w:r w:rsidRPr="000B61B5">
        <w:rPr>
          <w:i/>
          <w:szCs w:val="22"/>
        </w:rPr>
        <w:t>{Permitting Note:  Nothing is deemed necessary and ordered at this time.}</w:t>
      </w:r>
    </w:p>
    <w:p w14:paraId="620CB198" w14:textId="4951D48A"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r w:rsidR="000B61B5">
        <w:rPr>
          <w:szCs w:val="22"/>
        </w:rPr>
        <w:t>;</w:t>
      </w:r>
      <w:r w:rsidR="000B61B5" w:rsidRPr="000B61B5">
        <w:rPr>
          <w:szCs w:val="22"/>
        </w:rPr>
        <w:t xml:space="preserve"> </w:t>
      </w:r>
      <w:r w:rsidR="000B61B5" w:rsidRPr="003444B9">
        <w:rPr>
          <w:szCs w:val="22"/>
        </w:rPr>
        <w:t>and Rule 2.1101, JEPB</w:t>
      </w:r>
      <w:r w:rsidRPr="00D93E62">
        <w:rPr>
          <w:szCs w:val="22"/>
        </w:rPr>
        <w:t>]</w:t>
      </w:r>
    </w:p>
    <w:p w14:paraId="40BC9798" w14:textId="63537DBC" w:rsidR="007E6793" w:rsidRDefault="007E6793" w:rsidP="001808AF">
      <w:pPr>
        <w:numPr>
          <w:ilvl w:val="0"/>
          <w:numId w:val="1"/>
        </w:numPr>
        <w:tabs>
          <w:tab w:val="clear" w:pos="450"/>
          <w:tab w:val="left" w:pos="360"/>
          <w:tab w:val="left" w:pos="720"/>
          <w:tab w:val="left" w:pos="1080"/>
          <w:tab w:val="left" w:pos="1440"/>
        </w:tabs>
        <w:suppressAutoHyphens/>
        <w:spacing w:after="120"/>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6596638C" w14:textId="77777777" w:rsidR="00EB44B2" w:rsidRDefault="00EB44B2" w:rsidP="00D63E31">
      <w:pPr>
        <w:pStyle w:val="ListParagraph"/>
        <w:numPr>
          <w:ilvl w:val="0"/>
          <w:numId w:val="8"/>
        </w:numPr>
        <w:tabs>
          <w:tab w:val="left" w:pos="360"/>
          <w:tab w:val="left" w:pos="720"/>
          <w:tab w:val="left" w:pos="1080"/>
          <w:tab w:val="left" w:pos="1440"/>
        </w:tabs>
        <w:spacing w:after="120"/>
        <w:contextualSpacing w:val="0"/>
      </w:pPr>
      <w:r>
        <w:t>Paving and maintenance of roads, parking areas and yards</w:t>
      </w:r>
    </w:p>
    <w:p w14:paraId="5575D86F" w14:textId="77777777" w:rsidR="00EB44B2" w:rsidRDefault="00EB44B2" w:rsidP="00D63E31">
      <w:pPr>
        <w:pStyle w:val="ListParagraph"/>
        <w:numPr>
          <w:ilvl w:val="0"/>
          <w:numId w:val="8"/>
        </w:numPr>
        <w:tabs>
          <w:tab w:val="left" w:pos="360"/>
          <w:tab w:val="left" w:pos="720"/>
          <w:tab w:val="left" w:pos="1080"/>
          <w:tab w:val="left" w:pos="1440"/>
        </w:tabs>
        <w:spacing w:after="120"/>
        <w:contextualSpacing w:val="0"/>
      </w:pPr>
      <w:r>
        <w:t>Application of water or chemicals to control emissions from such activities as demolition of buildings, grading roads, construction, and land clearing</w:t>
      </w:r>
    </w:p>
    <w:p w14:paraId="24FD0DB7" w14:textId="0BE015DE" w:rsidR="00EB44B2" w:rsidRDefault="006A15D8" w:rsidP="00D63E31">
      <w:pPr>
        <w:pStyle w:val="ListParagraph"/>
        <w:numPr>
          <w:ilvl w:val="0"/>
          <w:numId w:val="8"/>
        </w:numPr>
        <w:tabs>
          <w:tab w:val="left" w:pos="360"/>
          <w:tab w:val="left" w:pos="720"/>
          <w:tab w:val="left" w:pos="1080"/>
          <w:tab w:val="left" w:pos="1440"/>
        </w:tabs>
        <w:spacing w:after="120"/>
        <w:contextualSpacing w:val="0"/>
      </w:pPr>
      <w:r>
        <w:t>Application of asphalt, water, oil, chemicals, or other dust suppressants to unpaved roads, yards, open stock piles, and similar sources</w:t>
      </w:r>
      <w:r w:rsidR="00EB44B2">
        <w:t>.</w:t>
      </w:r>
    </w:p>
    <w:p w14:paraId="1B03F4D5" w14:textId="55E01899" w:rsidR="00EB44B2" w:rsidRDefault="002253B7" w:rsidP="00D63E31">
      <w:pPr>
        <w:pStyle w:val="ListParagraph"/>
        <w:numPr>
          <w:ilvl w:val="0"/>
          <w:numId w:val="8"/>
        </w:numPr>
        <w:tabs>
          <w:tab w:val="left" w:pos="360"/>
          <w:tab w:val="left" w:pos="720"/>
          <w:tab w:val="left" w:pos="1080"/>
          <w:tab w:val="left" w:pos="1440"/>
        </w:tabs>
        <w:spacing w:after="120"/>
        <w:contextualSpacing w:val="0"/>
      </w:pPr>
      <w:r>
        <w:t>Removal of particulate matter from buildings or work area to prevent particulate from becoming airborne</w:t>
      </w:r>
      <w:r w:rsidR="00EB44B2">
        <w:t>.</w:t>
      </w:r>
    </w:p>
    <w:p w14:paraId="01D45092" w14:textId="77777777" w:rsidR="00EB44B2" w:rsidRDefault="00EB44B2" w:rsidP="00D63E31">
      <w:pPr>
        <w:pStyle w:val="ListParagraph"/>
        <w:numPr>
          <w:ilvl w:val="0"/>
          <w:numId w:val="8"/>
        </w:numPr>
        <w:tabs>
          <w:tab w:val="left" w:pos="360"/>
          <w:tab w:val="left" w:pos="720"/>
          <w:tab w:val="left" w:pos="1080"/>
          <w:tab w:val="left" w:pos="1440"/>
        </w:tabs>
        <w:spacing w:after="120"/>
        <w:contextualSpacing w:val="0"/>
      </w:pPr>
      <w:r>
        <w:t xml:space="preserve">Landscaping or planting of vegetation. </w:t>
      </w:r>
    </w:p>
    <w:p w14:paraId="4923A590" w14:textId="77777777" w:rsidR="00EB44B2" w:rsidRDefault="00EB44B2" w:rsidP="00D63E31">
      <w:pPr>
        <w:pStyle w:val="ListParagraph"/>
        <w:numPr>
          <w:ilvl w:val="0"/>
          <w:numId w:val="8"/>
        </w:numPr>
        <w:tabs>
          <w:tab w:val="left" w:pos="360"/>
          <w:tab w:val="left" w:pos="720"/>
          <w:tab w:val="left" w:pos="1080"/>
          <w:tab w:val="left" w:pos="1440"/>
        </w:tabs>
        <w:spacing w:after="120"/>
        <w:contextualSpacing w:val="0"/>
      </w:pPr>
      <w:r>
        <w:t xml:space="preserve">Use of hoods, fans, filters, and similar equipment to contain, capture and/or vent particulate matter. </w:t>
      </w:r>
    </w:p>
    <w:p w14:paraId="77936BD0" w14:textId="77777777" w:rsidR="00EB44B2" w:rsidRDefault="00EB44B2" w:rsidP="00D63E31">
      <w:pPr>
        <w:pStyle w:val="ListParagraph"/>
        <w:numPr>
          <w:ilvl w:val="0"/>
          <w:numId w:val="8"/>
        </w:numPr>
        <w:tabs>
          <w:tab w:val="left" w:pos="360"/>
          <w:tab w:val="left" w:pos="720"/>
          <w:tab w:val="left" w:pos="1080"/>
          <w:tab w:val="left" w:pos="1440"/>
        </w:tabs>
        <w:spacing w:after="120"/>
        <w:contextualSpacing w:val="0"/>
      </w:pPr>
      <w:r>
        <w:t xml:space="preserve">Confining abrasive blasting where possible. </w:t>
      </w:r>
    </w:p>
    <w:p w14:paraId="6D9C0DFC" w14:textId="77777777" w:rsidR="00EB44B2" w:rsidRDefault="00EB44B2" w:rsidP="00D63E31">
      <w:pPr>
        <w:pStyle w:val="ListParagraph"/>
        <w:numPr>
          <w:ilvl w:val="0"/>
          <w:numId w:val="8"/>
        </w:numPr>
        <w:tabs>
          <w:tab w:val="left" w:pos="360"/>
          <w:tab w:val="left" w:pos="720"/>
          <w:tab w:val="left" w:pos="1080"/>
          <w:tab w:val="left" w:pos="1440"/>
        </w:tabs>
        <w:spacing w:after="120"/>
        <w:contextualSpacing w:val="0"/>
      </w:pPr>
      <w:r>
        <w:t>Enclosure or covering of conveyor systems.</w:t>
      </w:r>
    </w:p>
    <w:p w14:paraId="630B3A4D" w14:textId="7B93C6A2" w:rsidR="00E87E61" w:rsidRPr="000A0495" w:rsidRDefault="00E87E61" w:rsidP="00EB44B2">
      <w:pPr>
        <w:tabs>
          <w:tab w:val="left" w:pos="360"/>
          <w:tab w:val="left" w:pos="720"/>
          <w:tab w:val="left" w:pos="1080"/>
          <w:tab w:val="left" w:pos="1440"/>
        </w:tabs>
        <w:spacing w:after="120"/>
        <w:ind w:left="360"/>
      </w:pPr>
      <w:r w:rsidRPr="000A0495">
        <w:t>[Rule 62-296.320(4</w:t>
      </w:r>
      <w:r w:rsidRPr="000F3552">
        <w:t xml:space="preserve">)(c), F.A.C.; and, proposed by applicant in Title V air operation permit renewal application received </w:t>
      </w:r>
      <w:r w:rsidR="007239B9" w:rsidRPr="009A0B04">
        <w:t>August 9, 2019</w:t>
      </w:r>
      <w:r w:rsidRPr="009A0B04">
        <w:t>.]</w:t>
      </w:r>
    </w:p>
    <w:p w14:paraId="699CAA9D" w14:textId="77777777" w:rsidR="00E4194F" w:rsidRDefault="00E4194F">
      <w:pPr>
        <w:rPr>
          <w:b/>
          <w:u w:val="single"/>
        </w:rPr>
      </w:pPr>
      <w:r>
        <w:rPr>
          <w:b/>
          <w:u w:val="single"/>
        </w:rPr>
        <w:br w:type="page"/>
      </w:r>
    </w:p>
    <w:p w14:paraId="40C88D0A" w14:textId="1EAFA4D3" w:rsidR="003D1146" w:rsidRDefault="00C01B12" w:rsidP="005739CC">
      <w:pPr>
        <w:tabs>
          <w:tab w:val="left" w:pos="360"/>
          <w:tab w:val="left" w:pos="720"/>
          <w:tab w:val="left" w:pos="1080"/>
          <w:tab w:val="left" w:pos="1440"/>
        </w:tabs>
        <w:spacing w:after="120"/>
        <w:ind w:left="360" w:hanging="360"/>
      </w:pPr>
      <w:r>
        <w:rPr>
          <w:b/>
          <w:u w:val="single"/>
        </w:rPr>
        <w:lastRenderedPageBreak/>
        <w:t>Reports and Fees</w:t>
      </w:r>
    </w:p>
    <w:p w14:paraId="68D79624"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31A7D74B" w14:textId="683939FF" w:rsidR="00C01B12" w:rsidRPr="00E4194F" w:rsidRDefault="00BF788C" w:rsidP="00E4194F">
      <w:pPr>
        <w:pStyle w:val="ListParagraph"/>
        <w:numPr>
          <w:ilvl w:val="0"/>
          <w:numId w:val="1"/>
        </w:numPr>
        <w:tabs>
          <w:tab w:val="left" w:pos="360"/>
          <w:tab w:val="left" w:pos="720"/>
          <w:tab w:val="left" w:pos="1080"/>
          <w:tab w:val="left" w:pos="1440"/>
        </w:tabs>
        <w:suppressAutoHyphens/>
        <w:spacing w:after="100"/>
        <w:ind w:left="270" w:hanging="270"/>
        <w:rPr>
          <w:szCs w:val="22"/>
        </w:rPr>
      </w:pPr>
      <w:r w:rsidRPr="00E4194F">
        <w:rPr>
          <w:bCs/>
          <w:szCs w:val="22"/>
          <w:u w:val="single"/>
        </w:rPr>
        <w:t>Electronic Annual Operating Report and Title V Annual Emissions Fees</w:t>
      </w:r>
      <w:r w:rsidRPr="00E4194F">
        <w:rPr>
          <w:bCs/>
          <w:szCs w:val="22"/>
        </w:rPr>
        <w:t xml:space="preserve">.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w:t>
      </w:r>
      <w:r w:rsidR="00EE32B9" w:rsidRPr="00E4194F">
        <w:rPr>
          <w:bCs/>
          <w:szCs w:val="22"/>
        </w:rPr>
        <w:t xml:space="preserve">(DEP) </w:t>
      </w:r>
      <w:r w:rsidRPr="00E4194F">
        <w:rPr>
          <w:bCs/>
          <w:szCs w:val="22"/>
        </w:rPr>
        <w:t xml:space="preserve">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sidRPr="00E4194F">
        <w:rPr>
          <w:bCs/>
          <w:szCs w:val="22"/>
        </w:rPr>
        <w:t xml:space="preserve"> </w:t>
      </w:r>
      <w:r w:rsidRPr="00E4194F">
        <w:rPr>
          <w:bCs/>
          <w:szCs w:val="22"/>
        </w:rPr>
        <w:t>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E4194F">
        <w:rPr>
          <w:bCs/>
          <w:szCs w:val="22"/>
          <w:vertAlign w:val="superscript"/>
        </w:rPr>
        <w:t>st</w:t>
      </w:r>
      <w:r w:rsidRPr="00E4194F">
        <w:rPr>
          <w:bCs/>
          <w:szCs w:val="22"/>
        </w:rPr>
        <w:t xml:space="preserve"> of each year. A copy of the system-generated EAOR Title V </w:t>
      </w:r>
      <w:r w:rsidR="005F029C" w:rsidRPr="00E4194F">
        <w:rPr>
          <w:bCs/>
          <w:szCs w:val="22"/>
        </w:rPr>
        <w:t xml:space="preserve">Annual </w:t>
      </w:r>
      <w:r w:rsidRPr="00E4194F">
        <w:rPr>
          <w:bCs/>
          <w:szCs w:val="22"/>
        </w:rPr>
        <w:t xml:space="preserve">Emissions Fee Invoice and the indicated total fee shall be submitted to:  </w:t>
      </w:r>
      <w:r w:rsidRPr="00E4194F">
        <w:rPr>
          <w:b/>
          <w:bCs/>
          <w:szCs w:val="22"/>
        </w:rPr>
        <w:t>Major Air Pollution Source Annual Emissions Fee, P</w:t>
      </w:r>
      <w:r w:rsidR="00EE32B9" w:rsidRPr="00E4194F">
        <w:rPr>
          <w:b/>
          <w:bCs/>
          <w:szCs w:val="22"/>
        </w:rPr>
        <w:t>ost Office Box 3070, Tallahassee, Florida</w:t>
      </w:r>
      <w:r w:rsidRPr="00E4194F">
        <w:rPr>
          <w:b/>
          <w:bCs/>
          <w:szCs w:val="22"/>
        </w:rPr>
        <w:t xml:space="preserve"> 32315-3070.</w:t>
      </w:r>
      <w:r w:rsidRPr="00E4194F">
        <w:rPr>
          <w:bCs/>
          <w:szCs w:val="22"/>
        </w:rPr>
        <w:t xml:space="preserve">  Additional information is available by accessing the Title V Annual Emissions Fee On-line Information Center at the following Internet web site:  </w:t>
      </w:r>
      <w:hyperlink r:id="rId31" w:history="1">
        <w:r w:rsidRPr="00E4194F">
          <w:rPr>
            <w:rStyle w:val="Hyperlink"/>
            <w:bCs/>
            <w:szCs w:val="22"/>
          </w:rPr>
          <w:t>http://www.dep.state.fl.us/air/emission/tvfee.htm</w:t>
        </w:r>
      </w:hyperlink>
      <w:r w:rsidRPr="00E4194F">
        <w:rPr>
          <w:bCs/>
          <w:szCs w:val="22"/>
        </w:rPr>
        <w:t>.  [Rules 62-210.370(3), 62-210.900 &amp; 62-213.205, F.A.C.; and, §403.0872(11), Florida Statutes (2013)]</w:t>
      </w:r>
    </w:p>
    <w:p w14:paraId="0EFB2786" w14:textId="7672C8D8"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32"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33" w:history="1">
        <w:r w:rsidR="00BF788C" w:rsidRPr="00BF788C">
          <w:rPr>
            <w:rStyle w:val="Hyperlink"/>
            <w:bCs/>
            <w:i/>
            <w:iCs/>
            <w:szCs w:val="22"/>
          </w:rPr>
          <w:t>eaor@dep.state.fl.us</w:t>
        </w:r>
      </w:hyperlink>
      <w:r w:rsidR="00BF788C" w:rsidRPr="00BF788C">
        <w:rPr>
          <w:bCs/>
          <w:i/>
          <w:iCs/>
          <w:szCs w:val="22"/>
        </w:rPr>
        <w:t>.}</w:t>
      </w:r>
    </w:p>
    <w:p w14:paraId="5427F9E6"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1CAACB91" w14:textId="2C90052D" w:rsidR="00D11531" w:rsidRPr="00E4194F" w:rsidRDefault="00D11531" w:rsidP="00E4194F">
      <w:pPr>
        <w:pStyle w:val="ListParagraph"/>
        <w:numPr>
          <w:ilvl w:val="0"/>
          <w:numId w:val="1"/>
        </w:numPr>
        <w:tabs>
          <w:tab w:val="left" w:pos="360"/>
          <w:tab w:val="left" w:pos="720"/>
          <w:tab w:val="left" w:pos="1080"/>
          <w:tab w:val="left" w:pos="1440"/>
        </w:tabs>
        <w:suppressAutoHyphens/>
        <w:spacing w:after="100"/>
        <w:rPr>
          <w:szCs w:val="22"/>
        </w:rPr>
      </w:pPr>
      <w:r w:rsidRPr="00E4194F">
        <w:rPr>
          <w:szCs w:val="16"/>
          <w:u w:val="single"/>
        </w:rPr>
        <w:t>Annual Statement of Compliance</w:t>
      </w:r>
      <w:r w:rsidRPr="00E4194F">
        <w:rPr>
          <w:szCs w:val="16"/>
        </w:rPr>
        <w:t xml:space="preserve">. </w:t>
      </w:r>
      <w:r w:rsidRPr="00E4194F">
        <w:rPr>
          <w:szCs w:val="22"/>
        </w:rPr>
        <w:t xml:space="preserve">The permittee shall submit an annual statement of compliance to the compliance authority at the address shown on the cover of this permit and to the US. EPA at the address shown below </w:t>
      </w:r>
      <w:r w:rsidRPr="00E4194F">
        <w:rPr>
          <w:szCs w:val="16"/>
        </w:rPr>
        <w:t>within 60 days after the end of each calendar year during which the Title V air operation permit was effective.</w:t>
      </w:r>
      <w:r>
        <w:t xml:space="preserve">  </w:t>
      </w:r>
      <w:r w:rsidRPr="0078478E">
        <w:t>[Rules 62-213.440(3)(a)2. &amp; 3. and (b), F.A.C.]</w:t>
      </w:r>
    </w:p>
    <w:p w14:paraId="5F503970" w14:textId="77777777"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14:paraId="23B86DA2" w14:textId="77777777"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14:paraId="7552A190" w14:textId="77777777"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14:paraId="7E0CF69D" w14:textId="131ADCB1" w:rsidR="00D11531" w:rsidRDefault="00D11531" w:rsidP="00D11531">
      <w:pPr>
        <w:tabs>
          <w:tab w:val="left" w:pos="360"/>
          <w:tab w:val="left" w:pos="720"/>
          <w:tab w:val="left" w:pos="1080"/>
          <w:tab w:val="left" w:pos="1440"/>
        </w:tabs>
        <w:suppressAutoHyphens/>
        <w:jc w:val="center"/>
        <w:rPr>
          <w:szCs w:val="22"/>
        </w:rPr>
      </w:pPr>
      <w:r>
        <w:rPr>
          <w:szCs w:val="22"/>
        </w:rPr>
        <w:t xml:space="preserve">Atlanta, </w:t>
      </w:r>
      <w:r w:rsidR="008F2F36">
        <w:rPr>
          <w:szCs w:val="22"/>
        </w:rPr>
        <w:t>Georgia 30303</w:t>
      </w:r>
    </w:p>
    <w:p w14:paraId="525DD50D" w14:textId="77777777" w:rsidR="00D11531" w:rsidRPr="00B47D51" w:rsidRDefault="00D11531" w:rsidP="00D11531">
      <w:pPr>
        <w:tabs>
          <w:tab w:val="left" w:pos="360"/>
          <w:tab w:val="left" w:pos="720"/>
          <w:tab w:val="left" w:pos="1080"/>
          <w:tab w:val="left" w:pos="1440"/>
        </w:tabs>
        <w:suppressAutoHyphens/>
        <w:spacing w:after="100"/>
        <w:jc w:val="center"/>
        <w:rPr>
          <w:szCs w:val="22"/>
        </w:rPr>
      </w:pPr>
      <w:r>
        <w:rPr>
          <w:szCs w:val="22"/>
        </w:rPr>
        <w:t>Attn:  Air Enforcement Branch</w:t>
      </w:r>
    </w:p>
    <w:p w14:paraId="74C342D7" w14:textId="77777777" w:rsidR="00B47D51" w:rsidRPr="00E4194F" w:rsidRDefault="00B47D51" w:rsidP="008B0051">
      <w:pPr>
        <w:pStyle w:val="ListParagraph"/>
        <w:numPr>
          <w:ilvl w:val="0"/>
          <w:numId w:val="1"/>
        </w:numPr>
        <w:tabs>
          <w:tab w:val="left" w:pos="360"/>
          <w:tab w:val="left" w:pos="720"/>
          <w:tab w:val="left" w:pos="1080"/>
          <w:tab w:val="left" w:pos="1440"/>
        </w:tabs>
        <w:spacing w:after="120"/>
        <w:contextualSpacing w:val="0"/>
        <w:rPr>
          <w:szCs w:val="22"/>
        </w:rPr>
      </w:pPr>
      <w:r w:rsidRPr="00E4194F">
        <w:rPr>
          <w:u w:val="single"/>
        </w:rPr>
        <w:t>Prevention of Accidental Releases (Section 112(r) of CAA)</w:t>
      </w:r>
      <w:r w:rsidRPr="00E4194F">
        <w:t>.</w:t>
      </w:r>
    </w:p>
    <w:p w14:paraId="01E81A43" w14:textId="5CD2E5F2" w:rsidR="00B47D51" w:rsidRPr="008B0051" w:rsidRDefault="00B47D51" w:rsidP="005B422D">
      <w:pPr>
        <w:pStyle w:val="ListParagraph"/>
        <w:numPr>
          <w:ilvl w:val="1"/>
          <w:numId w:val="2"/>
        </w:numPr>
        <w:spacing w:after="120"/>
        <w:ind w:left="720"/>
        <w:contextualSpacing w:val="0"/>
        <w:rPr>
          <w:b/>
        </w:rPr>
      </w:pPr>
      <w:r w:rsidRPr="00E4194F">
        <w:rPr>
          <w:color w:val="000000"/>
        </w:rPr>
        <w:t xml:space="preserve">As required by Section 112(r)(7)(B)(iii) of the CAA and 40 CFR 68, the </w:t>
      </w:r>
      <w:r w:rsidR="00EF1D39">
        <w:rPr>
          <w:color w:val="000000"/>
        </w:rPr>
        <w:t>Permittee</w:t>
      </w:r>
      <w:r w:rsidRPr="00E4194F">
        <w:rPr>
          <w:color w:val="000000"/>
        </w:rPr>
        <w:t xml:space="preserve"> shall</w:t>
      </w:r>
      <w:r w:rsidRPr="00E4194F">
        <w:t xml:space="preserve"> submit an updated Risk Management Plan (RMP) to the Chemical Emergency Preparedness and Prevention Office (CEPPO) RMP Reporting Center. </w:t>
      </w:r>
      <w:r w:rsidR="00B12A3B" w:rsidRPr="00E4194F">
        <w:t xml:space="preserve"> (See paragraph e., below.)</w:t>
      </w:r>
    </w:p>
    <w:p w14:paraId="40441C09" w14:textId="506E8139" w:rsidR="00B47D51" w:rsidRPr="00E4194F" w:rsidRDefault="00B47D51" w:rsidP="005B422D">
      <w:pPr>
        <w:pStyle w:val="ListParagraph"/>
        <w:numPr>
          <w:ilvl w:val="1"/>
          <w:numId w:val="2"/>
        </w:numPr>
        <w:spacing w:after="120"/>
        <w:ind w:left="720"/>
        <w:contextualSpacing w:val="0"/>
        <w:rPr>
          <w:bCs/>
        </w:rPr>
      </w:pPr>
      <w:r w:rsidRPr="00E4194F">
        <w:rPr>
          <w:bCs/>
        </w:rPr>
        <w:t xml:space="preserve">As required under Section 252.941(1)(c), F.S., the </w:t>
      </w:r>
      <w:r w:rsidR="00EF1D39">
        <w:rPr>
          <w:bCs/>
        </w:rPr>
        <w:t>Permittee</w:t>
      </w:r>
      <w:r w:rsidRPr="00E4194F">
        <w:rPr>
          <w:bCs/>
        </w:rPr>
        <w:t xml:space="preserve"> shall report to the appropriate representative of the </w:t>
      </w:r>
      <w:r w:rsidR="00B12A3B" w:rsidRPr="00E4194F">
        <w:rPr>
          <w:bCs/>
        </w:rPr>
        <w:t>Division of Emergency Management</w:t>
      </w:r>
      <w:r w:rsidRPr="00E4194F">
        <w:rPr>
          <w:bCs/>
        </w:rPr>
        <w:t xml:space="preserve">, as established by department rule, within one working day of discovery of an accidental release of a regulated substance from the stationary source, if the </w:t>
      </w:r>
      <w:r w:rsidR="00EF1D39">
        <w:rPr>
          <w:bCs/>
        </w:rPr>
        <w:t>Permittee</w:t>
      </w:r>
      <w:r w:rsidRPr="00E4194F">
        <w:rPr>
          <w:bCs/>
        </w:rPr>
        <w:t xml:space="preserve"> is required to report the release to the United States Environmental Protection Agency under Section 112(r)(6) of the CAA.</w:t>
      </w:r>
    </w:p>
    <w:p w14:paraId="0FF458BF" w14:textId="191E70C7" w:rsidR="00B47D51" w:rsidRPr="00E4194F" w:rsidRDefault="00B47D51" w:rsidP="005B422D">
      <w:pPr>
        <w:pStyle w:val="ListParagraph"/>
        <w:numPr>
          <w:ilvl w:val="1"/>
          <w:numId w:val="2"/>
        </w:numPr>
        <w:spacing w:after="120"/>
        <w:ind w:left="720"/>
        <w:contextualSpacing w:val="0"/>
        <w:rPr>
          <w:bCs/>
        </w:rPr>
      </w:pPr>
      <w:r w:rsidRPr="00E4194F">
        <w:rPr>
          <w:bCs/>
        </w:rPr>
        <w:lastRenderedPageBreak/>
        <w:t xml:space="preserve">The </w:t>
      </w:r>
      <w:r w:rsidR="00EF1D39">
        <w:rPr>
          <w:bCs/>
        </w:rPr>
        <w:t>Permittee</w:t>
      </w:r>
      <w:r w:rsidRPr="00E4194F">
        <w:rPr>
          <w:bCs/>
        </w:rPr>
        <w:t xml:space="preserve"> shall submit the required annual registration fee to the </w:t>
      </w:r>
      <w:r w:rsidR="00B12A3B" w:rsidRPr="00E4194F">
        <w:rPr>
          <w:bCs/>
        </w:rPr>
        <w:t>Division of Emergency Management</w:t>
      </w:r>
      <w:r w:rsidRPr="00E4194F">
        <w:rPr>
          <w:bCs/>
        </w:rPr>
        <w:t xml:space="preserve"> on or before April 1, in accordance with Part IV, Chapter 252, F.S., and Rule </w:t>
      </w:r>
      <w:r w:rsidR="00F87D3E" w:rsidRPr="00E4194F">
        <w:rPr>
          <w:bCs/>
        </w:rPr>
        <w:t>27P-21</w:t>
      </w:r>
      <w:r w:rsidRPr="00E4194F">
        <w:rPr>
          <w:bCs/>
        </w:rPr>
        <w:t>, F.A.C.</w:t>
      </w:r>
    </w:p>
    <w:p w14:paraId="2BFD48D7" w14:textId="77777777" w:rsidR="00B47D51" w:rsidRPr="00E4194F" w:rsidRDefault="00B47D51" w:rsidP="005B422D">
      <w:pPr>
        <w:pStyle w:val="ListParagraph"/>
        <w:numPr>
          <w:ilvl w:val="1"/>
          <w:numId w:val="2"/>
        </w:numPr>
        <w:spacing w:after="120"/>
        <w:ind w:left="720"/>
        <w:contextualSpacing w:val="0"/>
        <w:rPr>
          <w:bCs/>
        </w:rPr>
      </w:pPr>
      <w:r w:rsidRPr="00E4194F">
        <w:rPr>
          <w:bCs/>
        </w:rPr>
        <w:t xml:space="preserve">Any required written reports, notifications, certifications, and data required to be sent to the </w:t>
      </w:r>
      <w:r w:rsidR="00B12A3B" w:rsidRPr="00E4194F">
        <w:rPr>
          <w:bCs/>
        </w:rPr>
        <w:t>Division of Emergency Management</w:t>
      </w:r>
      <w:r w:rsidRPr="00E4194F">
        <w:rPr>
          <w:bCs/>
        </w:rPr>
        <w:t xml:space="preserve">, should be sent to:  Division of Emergency Management, 2555 Shumard Oak Boulevard, Tallahassee, FL  32399-2100, Telephone: </w:t>
      </w:r>
      <w:r w:rsidR="00B12A3B" w:rsidRPr="00E4194F">
        <w:rPr>
          <w:bCs/>
        </w:rPr>
        <w:t xml:space="preserve"> </w:t>
      </w:r>
      <w:r w:rsidRPr="00E4194F">
        <w:rPr>
          <w:bCs/>
        </w:rPr>
        <w:t>(850) 413-99</w:t>
      </w:r>
      <w:r w:rsidR="00B12A3B" w:rsidRPr="00E4194F">
        <w:rPr>
          <w:bCs/>
        </w:rPr>
        <w:t>70</w:t>
      </w:r>
      <w:r w:rsidRPr="00E4194F">
        <w:rPr>
          <w:bCs/>
        </w:rPr>
        <w:t xml:space="preserve">, Fax: </w:t>
      </w:r>
      <w:r w:rsidR="00B12A3B" w:rsidRPr="00E4194F">
        <w:rPr>
          <w:bCs/>
        </w:rPr>
        <w:t xml:space="preserve"> </w:t>
      </w:r>
      <w:r w:rsidRPr="00E4194F">
        <w:rPr>
          <w:bCs/>
        </w:rPr>
        <w:t>(850) 488-1739.</w:t>
      </w:r>
    </w:p>
    <w:p w14:paraId="2EE03573" w14:textId="7647E2CB" w:rsidR="00B47D51" w:rsidRPr="00E4194F" w:rsidRDefault="00B47D51" w:rsidP="005B422D">
      <w:pPr>
        <w:pStyle w:val="ListParagraph"/>
        <w:numPr>
          <w:ilvl w:val="1"/>
          <w:numId w:val="2"/>
        </w:numPr>
        <w:spacing w:after="120"/>
        <w:ind w:left="720"/>
        <w:contextualSpacing w:val="0"/>
        <w:rPr>
          <w:bCs/>
        </w:rPr>
      </w:pPr>
      <w:r w:rsidRPr="00E4194F">
        <w:rPr>
          <w:bCs/>
        </w:rPr>
        <w:t xml:space="preserve">Any Risk Management Plans, original submittals, revisions, or updates to submittals, should be sent </w:t>
      </w:r>
      <w:r w:rsidR="00B007CD" w:rsidRPr="00E4194F">
        <w:rPr>
          <w:bCs/>
        </w:rPr>
        <w:t xml:space="preserve">electronically through EPA’s Central Data Exchange </w:t>
      </w:r>
      <w:r w:rsidR="00E84547" w:rsidRPr="00E4194F">
        <w:rPr>
          <w:bCs/>
        </w:rPr>
        <w:t>system</w:t>
      </w:r>
      <w:r w:rsidR="00B007CD" w:rsidRPr="00E4194F">
        <w:rPr>
          <w:bCs/>
        </w:rPr>
        <w:t xml:space="preserve"> at the following address: </w:t>
      </w:r>
      <w:hyperlink r:id="rId34" w:history="1">
        <w:r w:rsidR="00B007CD" w:rsidRPr="00E4194F">
          <w:rPr>
            <w:rStyle w:val="Hyperlink"/>
            <w:bCs/>
          </w:rPr>
          <w:t>https://cdx.epa.gov</w:t>
        </w:r>
      </w:hyperlink>
      <w:r w:rsidR="00B007CD" w:rsidRPr="00E4194F">
        <w:rPr>
          <w:bCs/>
        </w:rPr>
        <w:t>.  Information on electronically submitting risk management plans using the Central Data Exchange system is available at</w:t>
      </w:r>
      <w:r w:rsidR="00F87D3E" w:rsidRPr="00E4194F">
        <w:rPr>
          <w:bCs/>
        </w:rPr>
        <w:t xml:space="preserve">: </w:t>
      </w:r>
      <w:hyperlink r:id="rId35" w:history="1">
        <w:r w:rsidR="00F87D3E" w:rsidRPr="00E4194F">
          <w:rPr>
            <w:rStyle w:val="Hyperlink"/>
            <w:bCs/>
          </w:rPr>
          <w:t>http://www2.epa.gov/rmp</w:t>
        </w:r>
      </w:hyperlink>
      <w:r w:rsidR="00B007CD" w:rsidRPr="00E4194F">
        <w:rPr>
          <w:bCs/>
        </w:rPr>
        <w:t xml:space="preserve">. The RMP Reporting Center can be contacted at:  </w:t>
      </w:r>
      <w:r w:rsidR="002C6C2D" w:rsidRPr="00E4194F">
        <w:t>RMP Reporting Center, Post Office Box 10162, Fairfax, VA  22038, Telephone:  (703) 227-7650.</w:t>
      </w:r>
    </w:p>
    <w:p w14:paraId="6A6F5258" w14:textId="705CF669" w:rsidR="00B47D51" w:rsidRPr="00E4194F" w:rsidRDefault="00B47D51" w:rsidP="005B422D">
      <w:pPr>
        <w:pStyle w:val="ListParagraph"/>
        <w:numPr>
          <w:ilvl w:val="1"/>
          <w:numId w:val="2"/>
        </w:numPr>
        <w:spacing w:after="120"/>
        <w:ind w:left="720"/>
        <w:contextualSpacing w:val="0"/>
        <w:rPr>
          <w:bCs/>
        </w:rPr>
      </w:pPr>
      <w:r w:rsidRPr="00E4194F">
        <w:rPr>
          <w:bCs/>
        </w:rPr>
        <w:t>Any required reports to be sent to the National Response Center, should be sent to:  National Response Center, EPA Office of Solid Waste and Emergency Response</w:t>
      </w:r>
      <w:r w:rsidR="00CC02DF" w:rsidRPr="00E4194F">
        <w:rPr>
          <w:bCs/>
        </w:rPr>
        <w:t xml:space="preserve">, 1200 Pennsylvania Avenue Northwest, Mail Code:  </w:t>
      </w:r>
      <w:r w:rsidRPr="00E4194F">
        <w:rPr>
          <w:bCs/>
        </w:rPr>
        <w:t>USEPA (5</w:t>
      </w:r>
      <w:r w:rsidR="00CC02DF" w:rsidRPr="00E4194F">
        <w:rPr>
          <w:bCs/>
        </w:rPr>
        <w:t>101T</w:t>
      </w:r>
      <w:r w:rsidRPr="00E4194F">
        <w:rPr>
          <w:bCs/>
        </w:rPr>
        <w:t>), Washington, DC  20460, Telephone:</w:t>
      </w:r>
      <w:r w:rsidR="00B12A3B" w:rsidRPr="00E4194F">
        <w:rPr>
          <w:bCs/>
        </w:rPr>
        <w:t xml:space="preserve"> </w:t>
      </w:r>
      <w:r w:rsidRPr="00E4194F">
        <w:rPr>
          <w:bCs/>
        </w:rPr>
        <w:t xml:space="preserve"> (800) 424-8802.</w:t>
      </w:r>
    </w:p>
    <w:p w14:paraId="4BB6E471" w14:textId="77777777" w:rsidR="00B47D51" w:rsidRPr="00E4194F" w:rsidRDefault="00B47D51" w:rsidP="005B422D">
      <w:pPr>
        <w:pStyle w:val="ListParagraph"/>
        <w:numPr>
          <w:ilvl w:val="1"/>
          <w:numId w:val="2"/>
        </w:numPr>
        <w:spacing w:after="120"/>
        <w:ind w:left="720"/>
        <w:contextualSpacing w:val="0"/>
        <w:rPr>
          <w:bCs/>
        </w:rPr>
      </w:pPr>
      <w:r w:rsidRPr="00E4194F">
        <w:rPr>
          <w:bCs/>
        </w:rPr>
        <w:t>Send the required annual registration fee using approved forms made payable to:</w:t>
      </w:r>
      <w:r w:rsidR="00B12A3B" w:rsidRPr="00E4194F">
        <w:rPr>
          <w:bCs/>
        </w:rPr>
        <w:t xml:space="preserve"> </w:t>
      </w:r>
      <w:r w:rsidRPr="00E4194F">
        <w:rPr>
          <w:bCs/>
        </w:rPr>
        <w:t xml:space="preserve"> Cashier, </w:t>
      </w:r>
      <w:r w:rsidR="007524F7" w:rsidRPr="00E4194F">
        <w:rPr>
          <w:bCs/>
        </w:rPr>
        <w:t>Division of Emergency Management</w:t>
      </w:r>
      <w:r w:rsidRPr="00E4194F">
        <w:rPr>
          <w:bCs/>
        </w:rPr>
        <w:t>, State Emergency Response Commission, 2555 Shumard Oak Boulevard, Tallahassee, FL  32399-2149</w:t>
      </w:r>
    </w:p>
    <w:p w14:paraId="4266A129" w14:textId="77777777" w:rsidR="00B47D51" w:rsidRDefault="00B47D51" w:rsidP="008B0051">
      <w:pPr>
        <w:pStyle w:val="Style0"/>
        <w:tabs>
          <w:tab w:val="left" w:pos="360"/>
          <w:tab w:val="left" w:pos="720"/>
          <w:tab w:val="left" w:pos="1080"/>
          <w:tab w:val="left" w:pos="1440"/>
        </w:tabs>
        <w:spacing w:after="120"/>
        <w:ind w:left="360"/>
        <w:rPr>
          <w:rFonts w:ascii="Times New Roman" w:hAnsi="Times New Roman"/>
          <w:sz w:val="22"/>
        </w:rPr>
      </w:pPr>
      <w:r w:rsidRPr="00E4194F">
        <w:rPr>
          <w:rFonts w:ascii="Times New Roman" w:hAnsi="Times New Roman"/>
          <w:sz w:val="22"/>
        </w:rPr>
        <w:t xml:space="preserve">[Part IV, Chapter 252, F.S.; and, Rule </w:t>
      </w:r>
      <w:r w:rsidR="00F87D3E" w:rsidRPr="00E4194F">
        <w:rPr>
          <w:rFonts w:ascii="Times New Roman" w:hAnsi="Times New Roman"/>
          <w:sz w:val="22"/>
        </w:rPr>
        <w:t>27P-21</w:t>
      </w:r>
      <w:r w:rsidRPr="00E4194F">
        <w:rPr>
          <w:rFonts w:ascii="Times New Roman" w:hAnsi="Times New Roman"/>
          <w:sz w:val="22"/>
        </w:rPr>
        <w:t>, F.A.C.]</w:t>
      </w:r>
    </w:p>
    <w:p w14:paraId="0F43A971" w14:textId="631FB891" w:rsidR="00265637" w:rsidRPr="00900056" w:rsidRDefault="00265637" w:rsidP="00265637">
      <w:pPr>
        <w:pStyle w:val="ListParagraph"/>
        <w:numPr>
          <w:ilvl w:val="0"/>
          <w:numId w:val="1"/>
        </w:numPr>
        <w:tabs>
          <w:tab w:val="clear" w:pos="450"/>
          <w:tab w:val="left" w:pos="0"/>
          <w:tab w:val="left" w:pos="720"/>
          <w:tab w:val="left" w:pos="1080"/>
          <w:tab w:val="left" w:pos="1440"/>
          <w:tab w:val="num" w:pos="4590"/>
        </w:tabs>
        <w:spacing w:after="120"/>
        <w:ind w:left="360" w:hanging="360"/>
        <w:contextualSpacing w:val="0"/>
        <w:rPr>
          <w:szCs w:val="22"/>
        </w:rPr>
      </w:pPr>
      <w:r w:rsidRPr="001F52C6">
        <w:rPr>
          <w:szCs w:val="22"/>
          <w:u w:val="single"/>
        </w:rPr>
        <w:t>Semi-Annual Monitoring Reports</w:t>
      </w:r>
      <w:r w:rsidRPr="001F52C6">
        <w:rPr>
          <w:szCs w:val="22"/>
        </w:rPr>
        <w:t xml:space="preserve">. </w:t>
      </w:r>
      <w:r w:rsidRPr="001F52C6">
        <w:t>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w:t>
      </w:r>
    </w:p>
    <w:p w14:paraId="31C80BCC" w14:textId="52F87761" w:rsidR="00265637" w:rsidRPr="00900056" w:rsidRDefault="00265637" w:rsidP="00265637">
      <w:pPr>
        <w:tabs>
          <w:tab w:val="left" w:pos="720"/>
          <w:tab w:val="left" w:pos="1080"/>
          <w:tab w:val="left" w:pos="1440"/>
        </w:tabs>
        <w:spacing w:after="120"/>
        <w:ind w:left="360"/>
        <w:rPr>
          <w:szCs w:val="22"/>
        </w:rPr>
      </w:pPr>
      <w:r w:rsidRPr="001F52C6">
        <w:t>[Rule 62-213.440(1)(b)3.a., F.A.C.</w:t>
      </w:r>
      <w:r>
        <w:t>; Rule 2.501, JEPB</w:t>
      </w:r>
      <w:r w:rsidRPr="001F52C6">
        <w:t>]</w:t>
      </w:r>
    </w:p>
    <w:p w14:paraId="62797057" w14:textId="77777777" w:rsidR="00265637" w:rsidRDefault="00265637" w:rsidP="00265637">
      <w:pPr>
        <w:tabs>
          <w:tab w:val="left" w:pos="720"/>
          <w:tab w:val="left" w:pos="1080"/>
          <w:tab w:val="left" w:pos="1440"/>
        </w:tabs>
        <w:spacing w:after="120"/>
        <w:ind w:left="360"/>
      </w:pPr>
      <w:r w:rsidRPr="001F52C6">
        <w:rPr>
          <w:i/>
        </w:rPr>
        <w:t xml:space="preserve">{Permitting Note:  EPA has clarified that, pursuant to 40 CFR 70.6(a)(3), the word “monitoring” is used in a broad sense and means monitoring (i.e., paying attention to) the compliance of the source with </w:t>
      </w:r>
      <w:r w:rsidRPr="001F52C6">
        <w:rPr>
          <w:i/>
          <w:u w:val="single"/>
        </w:rPr>
        <w:t>all</w:t>
      </w:r>
      <w:r w:rsidRPr="001F52C6">
        <w:rPr>
          <w:i/>
        </w:rPr>
        <w:t xml:space="preserve"> emissions limitations, standards, and work practices specified in the permit.}</w:t>
      </w:r>
    </w:p>
    <w:p w14:paraId="1E1D9627" w14:textId="524AF65C" w:rsidR="008B0051" w:rsidRDefault="008B0051">
      <w:pPr>
        <w:rPr>
          <w:b/>
          <w:szCs w:val="22"/>
        </w:rPr>
      </w:pPr>
    </w:p>
    <w:p w14:paraId="1851EA28" w14:textId="77777777" w:rsidR="00E4194F" w:rsidRDefault="00E4194F" w:rsidP="00BF788C">
      <w:pPr>
        <w:tabs>
          <w:tab w:val="left" w:pos="360"/>
          <w:tab w:val="left" w:pos="720"/>
          <w:tab w:val="left" w:pos="1080"/>
          <w:tab w:val="left" w:pos="1440"/>
        </w:tabs>
        <w:ind w:left="360" w:hanging="360"/>
        <w:jc w:val="both"/>
        <w:rPr>
          <w:b/>
          <w:szCs w:val="22"/>
        </w:rPr>
      </w:pPr>
    </w:p>
    <w:p w14:paraId="46F60348" w14:textId="1A83BF6A" w:rsidR="00E4194F" w:rsidRDefault="00E4194F" w:rsidP="00B76620">
      <w:pPr>
        <w:tabs>
          <w:tab w:val="left" w:pos="360"/>
          <w:tab w:val="left" w:pos="720"/>
          <w:tab w:val="left" w:pos="1080"/>
          <w:tab w:val="left" w:pos="1440"/>
        </w:tabs>
        <w:ind w:left="360" w:hanging="360"/>
        <w:jc w:val="both"/>
      </w:pPr>
    </w:p>
    <w:p w14:paraId="4B53160E" w14:textId="77777777" w:rsidR="000F3552" w:rsidRDefault="000F3552" w:rsidP="00B76620">
      <w:pPr>
        <w:tabs>
          <w:tab w:val="left" w:pos="360"/>
          <w:tab w:val="left" w:pos="720"/>
          <w:tab w:val="left" w:pos="1080"/>
          <w:tab w:val="left" w:pos="1440"/>
        </w:tabs>
        <w:ind w:left="360" w:hanging="360"/>
        <w:jc w:val="both"/>
      </w:pPr>
    </w:p>
    <w:p w14:paraId="2E52C7F6" w14:textId="77777777" w:rsidR="000F3552" w:rsidRDefault="00A07F2F" w:rsidP="000F3552">
      <w:hyperlink w:anchor="TOC" w:history="1">
        <w:r w:rsidR="000F3552" w:rsidRPr="000F3552">
          <w:rPr>
            <w:rStyle w:val="Hyperlink"/>
          </w:rPr>
          <w:t>Table of Contents</w:t>
        </w:r>
      </w:hyperlink>
    </w:p>
    <w:p w14:paraId="04E9FFF4" w14:textId="2EFA6C2B" w:rsidR="00E4194F" w:rsidRDefault="00E4194F" w:rsidP="00B76620">
      <w:pPr>
        <w:tabs>
          <w:tab w:val="left" w:pos="360"/>
          <w:tab w:val="left" w:pos="720"/>
          <w:tab w:val="left" w:pos="1080"/>
          <w:tab w:val="left" w:pos="1440"/>
        </w:tabs>
        <w:ind w:left="360" w:hanging="360"/>
        <w:jc w:val="both"/>
      </w:pPr>
    </w:p>
    <w:p w14:paraId="58147015" w14:textId="3C74AF53" w:rsidR="00E4194F" w:rsidRDefault="00E4194F" w:rsidP="00B76620">
      <w:pPr>
        <w:tabs>
          <w:tab w:val="left" w:pos="360"/>
          <w:tab w:val="left" w:pos="720"/>
          <w:tab w:val="left" w:pos="1080"/>
          <w:tab w:val="left" w:pos="1440"/>
        </w:tabs>
        <w:ind w:left="360" w:hanging="360"/>
        <w:jc w:val="both"/>
      </w:pPr>
    </w:p>
    <w:p w14:paraId="6376EA2D" w14:textId="77777777" w:rsidR="00E4194F" w:rsidRDefault="00E4194F" w:rsidP="00B76620">
      <w:pPr>
        <w:tabs>
          <w:tab w:val="left" w:pos="360"/>
          <w:tab w:val="left" w:pos="720"/>
          <w:tab w:val="left" w:pos="1080"/>
          <w:tab w:val="left" w:pos="1440"/>
        </w:tabs>
        <w:ind w:left="360" w:hanging="360"/>
        <w:jc w:val="both"/>
        <w:sectPr w:rsidR="00E4194F" w:rsidSect="000A0A5C">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14:paraId="0FB0C592" w14:textId="77777777" w:rsidR="00050EAE" w:rsidRPr="00B91D1B" w:rsidRDefault="00050EAE" w:rsidP="00050EAE">
      <w:pPr>
        <w:spacing w:after="60"/>
        <w:rPr>
          <w:szCs w:val="22"/>
        </w:rPr>
      </w:pPr>
      <w:bookmarkStart w:id="11" w:name="subA"/>
      <w:r>
        <w:rPr>
          <w:b/>
        </w:rPr>
        <w:lastRenderedPageBreak/>
        <w:t>The specific conditions in this section apply to the following emissions unit:</w:t>
      </w:r>
    </w:p>
    <w:bookmarkEnd w:id="11"/>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50EAE" w:rsidRPr="009A5B88" w14:paraId="6B5D2B12" w14:textId="77777777" w:rsidTr="00EB7C34">
        <w:tc>
          <w:tcPr>
            <w:tcW w:w="939" w:type="dxa"/>
            <w:tcBorders>
              <w:bottom w:val="single" w:sz="12" w:space="0" w:color="auto"/>
            </w:tcBorders>
          </w:tcPr>
          <w:p w14:paraId="0B981C3A" w14:textId="77777777" w:rsidR="00050EAE" w:rsidRPr="009A5B88" w:rsidRDefault="00050EAE" w:rsidP="00EB7C34">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14:paraId="657F9AA9" w14:textId="77777777" w:rsidR="00050EAE" w:rsidRPr="009A5B88" w:rsidRDefault="00050EAE" w:rsidP="00EB7C34">
            <w:pPr>
              <w:rPr>
                <w:b/>
                <w:sz w:val="20"/>
              </w:rPr>
            </w:pPr>
            <w:r w:rsidRPr="009A5B88">
              <w:rPr>
                <w:b/>
                <w:sz w:val="20"/>
              </w:rPr>
              <w:t>Brief Description</w:t>
            </w:r>
          </w:p>
        </w:tc>
      </w:tr>
      <w:tr w:rsidR="00050EAE" w:rsidRPr="009A5B88" w14:paraId="39B08488" w14:textId="77777777" w:rsidTr="00EB7C34">
        <w:tc>
          <w:tcPr>
            <w:tcW w:w="939" w:type="dxa"/>
            <w:vAlign w:val="center"/>
          </w:tcPr>
          <w:p w14:paraId="704A3E08" w14:textId="2587B350" w:rsidR="00050EAE" w:rsidRPr="0038076E" w:rsidRDefault="00050EAE" w:rsidP="00EB7C34">
            <w:pPr>
              <w:jc w:val="center"/>
              <w:rPr>
                <w:szCs w:val="22"/>
                <w:highlight w:val="yellow"/>
              </w:rPr>
            </w:pPr>
            <w:r w:rsidRPr="0038076E">
              <w:rPr>
                <w:szCs w:val="22"/>
              </w:rPr>
              <w:t>0</w:t>
            </w:r>
            <w:r w:rsidR="000E0E03">
              <w:rPr>
                <w:szCs w:val="22"/>
              </w:rPr>
              <w:t>13</w:t>
            </w:r>
          </w:p>
        </w:tc>
        <w:tc>
          <w:tcPr>
            <w:tcW w:w="9015" w:type="dxa"/>
          </w:tcPr>
          <w:p w14:paraId="7BB3BEED" w14:textId="009775EF" w:rsidR="00050EAE" w:rsidRPr="003B38F7" w:rsidRDefault="00EB7C34" w:rsidP="00EB7C34">
            <w:pPr>
              <w:spacing w:before="120" w:after="120"/>
            </w:pPr>
            <w:r>
              <w:rPr>
                <w:lang w:val="es-ES_tradnl"/>
              </w:rPr>
              <w:t xml:space="preserve">2.5 MW Diesel Electric Generator EMD #1. </w:t>
            </w:r>
            <w:r w:rsidR="00AA114A">
              <w:rPr>
                <w:lang w:val="es-ES_tradnl"/>
              </w:rPr>
              <w:t xml:space="preserve"> </w:t>
            </w:r>
            <w:r>
              <w:rPr>
                <w:lang w:val="es-ES_tradnl"/>
              </w:rPr>
              <w:t>The engine is</w:t>
            </w:r>
            <w:r w:rsidR="00050EAE">
              <w:t xml:space="preserve"> operated with Diesel Oxidation Catalyst pollution control.</w:t>
            </w:r>
          </w:p>
        </w:tc>
      </w:tr>
      <w:tr w:rsidR="000E0E03" w:rsidRPr="009A5B88" w14:paraId="5B90D23A" w14:textId="77777777" w:rsidTr="000E0E03">
        <w:tc>
          <w:tcPr>
            <w:tcW w:w="939" w:type="dxa"/>
            <w:vAlign w:val="center"/>
          </w:tcPr>
          <w:p w14:paraId="7065CD49" w14:textId="6E3F7E05" w:rsidR="000E0E03" w:rsidRPr="0038076E" w:rsidRDefault="000E0E03" w:rsidP="000E0E03">
            <w:pPr>
              <w:jc w:val="center"/>
              <w:rPr>
                <w:szCs w:val="22"/>
              </w:rPr>
            </w:pPr>
            <w:r w:rsidRPr="0038076E">
              <w:rPr>
                <w:szCs w:val="22"/>
              </w:rPr>
              <w:t>0</w:t>
            </w:r>
            <w:r>
              <w:rPr>
                <w:szCs w:val="22"/>
              </w:rPr>
              <w:t>14</w:t>
            </w:r>
          </w:p>
        </w:tc>
        <w:tc>
          <w:tcPr>
            <w:tcW w:w="9015" w:type="dxa"/>
          </w:tcPr>
          <w:p w14:paraId="0C816874" w14:textId="4D93F411" w:rsidR="000E0E03" w:rsidRDefault="000E0E03" w:rsidP="000E0E03">
            <w:pPr>
              <w:spacing w:before="120" w:after="120"/>
              <w:rPr>
                <w:lang w:val="es-ES_tradnl"/>
              </w:rPr>
            </w:pPr>
            <w:r>
              <w:rPr>
                <w:lang w:val="es-ES_tradnl"/>
              </w:rPr>
              <w:t xml:space="preserve">2.5 MW Diesel Electric Generator EMD #2. </w:t>
            </w:r>
            <w:r w:rsidR="00AA114A">
              <w:rPr>
                <w:lang w:val="es-ES_tradnl"/>
              </w:rPr>
              <w:t xml:space="preserve"> </w:t>
            </w:r>
            <w:r>
              <w:rPr>
                <w:lang w:val="es-ES_tradnl"/>
              </w:rPr>
              <w:t>The engine is</w:t>
            </w:r>
            <w:r>
              <w:t xml:space="preserve"> operated with Diesel Oxidation Catalyst pollution control.</w:t>
            </w:r>
          </w:p>
        </w:tc>
      </w:tr>
      <w:tr w:rsidR="000E0E03" w:rsidRPr="009A5B88" w14:paraId="02440A7D" w14:textId="77777777" w:rsidTr="000E0E03">
        <w:tc>
          <w:tcPr>
            <w:tcW w:w="939" w:type="dxa"/>
            <w:vAlign w:val="center"/>
          </w:tcPr>
          <w:p w14:paraId="31393A2D" w14:textId="2EC35555" w:rsidR="000E0E03" w:rsidRPr="0038076E" w:rsidRDefault="000E0E03" w:rsidP="000E0E03">
            <w:pPr>
              <w:jc w:val="center"/>
              <w:rPr>
                <w:szCs w:val="22"/>
              </w:rPr>
            </w:pPr>
            <w:r w:rsidRPr="0038076E">
              <w:rPr>
                <w:szCs w:val="22"/>
              </w:rPr>
              <w:t>0</w:t>
            </w:r>
            <w:r>
              <w:rPr>
                <w:szCs w:val="22"/>
              </w:rPr>
              <w:t>15</w:t>
            </w:r>
          </w:p>
        </w:tc>
        <w:tc>
          <w:tcPr>
            <w:tcW w:w="9015" w:type="dxa"/>
          </w:tcPr>
          <w:p w14:paraId="7B799487" w14:textId="40070A64" w:rsidR="000E0E03" w:rsidRDefault="000E0E03" w:rsidP="000E0E03">
            <w:pPr>
              <w:spacing w:before="120" w:after="120"/>
              <w:rPr>
                <w:lang w:val="es-ES_tradnl"/>
              </w:rPr>
            </w:pPr>
            <w:r>
              <w:rPr>
                <w:lang w:val="es-ES_tradnl"/>
              </w:rPr>
              <w:t xml:space="preserve">2.5 MW Diesel Electric Generator EMD #3. </w:t>
            </w:r>
            <w:r w:rsidR="00AA114A">
              <w:rPr>
                <w:lang w:val="es-ES_tradnl"/>
              </w:rPr>
              <w:t xml:space="preserve"> </w:t>
            </w:r>
            <w:r>
              <w:rPr>
                <w:lang w:val="es-ES_tradnl"/>
              </w:rPr>
              <w:t>The engine is</w:t>
            </w:r>
            <w:r>
              <w:t xml:space="preserve"> operated with Diesel Oxidation Catalyst pollution control.</w:t>
            </w:r>
          </w:p>
        </w:tc>
      </w:tr>
      <w:tr w:rsidR="000E0E03" w:rsidRPr="009A5B88" w14:paraId="52B2A482" w14:textId="77777777" w:rsidTr="000E0E03">
        <w:tc>
          <w:tcPr>
            <w:tcW w:w="939" w:type="dxa"/>
            <w:vAlign w:val="center"/>
          </w:tcPr>
          <w:p w14:paraId="08DFB394" w14:textId="22DC8CE5" w:rsidR="000E0E03" w:rsidRPr="0038076E" w:rsidRDefault="000E0E03" w:rsidP="000E0E03">
            <w:pPr>
              <w:jc w:val="center"/>
              <w:rPr>
                <w:szCs w:val="22"/>
              </w:rPr>
            </w:pPr>
            <w:r w:rsidRPr="0038076E">
              <w:rPr>
                <w:szCs w:val="22"/>
              </w:rPr>
              <w:t>0</w:t>
            </w:r>
            <w:r>
              <w:rPr>
                <w:szCs w:val="22"/>
              </w:rPr>
              <w:t>19</w:t>
            </w:r>
          </w:p>
        </w:tc>
        <w:tc>
          <w:tcPr>
            <w:tcW w:w="9015" w:type="dxa"/>
          </w:tcPr>
          <w:p w14:paraId="08F8FA9A" w14:textId="692677F1" w:rsidR="000E0E03" w:rsidRDefault="000E0E03" w:rsidP="000E0E03">
            <w:pPr>
              <w:spacing w:before="120" w:after="120"/>
              <w:rPr>
                <w:lang w:val="es-ES_tradnl"/>
              </w:rPr>
            </w:pPr>
            <w:r>
              <w:rPr>
                <w:lang w:val="es-ES_tradnl"/>
              </w:rPr>
              <w:t xml:space="preserve">2.865 MW Diesel Electric Generator EMD #4. </w:t>
            </w:r>
            <w:r w:rsidR="00AA114A">
              <w:rPr>
                <w:lang w:val="es-ES_tradnl"/>
              </w:rPr>
              <w:t xml:space="preserve"> </w:t>
            </w:r>
            <w:r>
              <w:rPr>
                <w:lang w:val="es-ES_tradnl"/>
              </w:rPr>
              <w:t>The engine is</w:t>
            </w:r>
            <w:r>
              <w:t xml:space="preserve"> operated with Diesel Oxidation Catalyst pollution control.</w:t>
            </w:r>
          </w:p>
        </w:tc>
      </w:tr>
      <w:tr w:rsidR="000E0E03" w:rsidRPr="009A5B88" w14:paraId="23E5FC25" w14:textId="77777777" w:rsidTr="00EB7C34">
        <w:tc>
          <w:tcPr>
            <w:tcW w:w="939" w:type="dxa"/>
            <w:tcBorders>
              <w:bottom w:val="single" w:sz="8" w:space="0" w:color="auto"/>
            </w:tcBorders>
            <w:vAlign w:val="center"/>
          </w:tcPr>
          <w:p w14:paraId="67A8F8B8" w14:textId="3D887E92" w:rsidR="000E0E03" w:rsidRPr="0038076E" w:rsidRDefault="000E0E03" w:rsidP="000E0E03">
            <w:pPr>
              <w:jc w:val="center"/>
              <w:rPr>
                <w:szCs w:val="22"/>
              </w:rPr>
            </w:pPr>
            <w:r w:rsidRPr="0038076E">
              <w:rPr>
                <w:szCs w:val="22"/>
              </w:rPr>
              <w:t>0</w:t>
            </w:r>
            <w:r>
              <w:rPr>
                <w:szCs w:val="22"/>
              </w:rPr>
              <w:t>20</w:t>
            </w:r>
          </w:p>
        </w:tc>
        <w:tc>
          <w:tcPr>
            <w:tcW w:w="9015" w:type="dxa"/>
            <w:tcBorders>
              <w:bottom w:val="single" w:sz="8" w:space="0" w:color="auto"/>
            </w:tcBorders>
          </w:tcPr>
          <w:p w14:paraId="585A867B" w14:textId="03D43BAF" w:rsidR="000E0E03" w:rsidRDefault="000E0E03" w:rsidP="000E0E03">
            <w:pPr>
              <w:spacing w:before="120" w:after="120"/>
              <w:rPr>
                <w:lang w:val="es-ES_tradnl"/>
              </w:rPr>
            </w:pPr>
            <w:r>
              <w:rPr>
                <w:lang w:val="es-ES_tradnl"/>
              </w:rPr>
              <w:t xml:space="preserve">2.865 MW Diesel Electric Generator EMD #5. </w:t>
            </w:r>
            <w:r w:rsidR="00AA114A">
              <w:rPr>
                <w:lang w:val="es-ES_tradnl"/>
              </w:rPr>
              <w:t xml:space="preserve"> </w:t>
            </w:r>
            <w:r>
              <w:rPr>
                <w:lang w:val="es-ES_tradnl"/>
              </w:rPr>
              <w:t>The engine is</w:t>
            </w:r>
            <w:r>
              <w:t xml:space="preserve"> operated with Diesel Oxidation Catalyst pollution control.</w:t>
            </w:r>
          </w:p>
        </w:tc>
      </w:tr>
    </w:tbl>
    <w:p w14:paraId="43D927C1" w14:textId="2108A2E0" w:rsidR="00050EAE" w:rsidRPr="00514AC5" w:rsidRDefault="00050EAE" w:rsidP="00050EAE">
      <w:pPr>
        <w:spacing w:before="120" w:after="120"/>
        <w:jc w:val="both"/>
        <w:rPr>
          <w:b/>
          <w:i/>
          <w:szCs w:val="22"/>
        </w:rPr>
      </w:pPr>
      <w:r>
        <w:rPr>
          <w:i/>
        </w:rPr>
        <w:t>{</w:t>
      </w:r>
      <w:r w:rsidRPr="00514AC5">
        <w:rPr>
          <w:i/>
        </w:rPr>
        <w:t xml:space="preserve">Permitting Notes: </w:t>
      </w:r>
      <w:r>
        <w:rPr>
          <w:i/>
        </w:rPr>
        <w:t xml:space="preserve">Each engine in </w:t>
      </w:r>
      <w:r w:rsidR="000E0E03">
        <w:rPr>
          <w:i/>
        </w:rPr>
        <w:t>each</w:t>
      </w:r>
      <w:r w:rsidRPr="00514AC5">
        <w:rPr>
          <w:i/>
        </w:rPr>
        <w:t xml:space="preserve"> emissions unit</w:t>
      </w:r>
      <w:r>
        <w:rPr>
          <w:i/>
        </w:rPr>
        <w:t xml:space="preserve"> is</w:t>
      </w:r>
      <w:r w:rsidRPr="00514AC5">
        <w:rPr>
          <w:i/>
        </w:rPr>
        <w:t xml:space="preserve"> regulated under 40 CFR 63, Subpart ZZZZ</w:t>
      </w:r>
      <w:r w:rsidR="00F50EBF">
        <w:rPr>
          <w:i/>
        </w:rPr>
        <w:t xml:space="preserve"> </w:t>
      </w:r>
      <w:r w:rsidRPr="00514AC5">
        <w:rPr>
          <w:i/>
        </w:rPr>
        <w:t>-</w:t>
      </w:r>
      <w:r w:rsidRPr="00514AC5">
        <w:rPr>
          <w:b/>
          <w:bCs/>
          <w:i/>
          <w:sz w:val="20"/>
        </w:rPr>
        <w:t xml:space="preserve"> </w:t>
      </w:r>
      <w:r w:rsidRPr="00514AC5">
        <w:rPr>
          <w:bCs/>
          <w:i/>
        </w:rPr>
        <w:t>National Emissions Standards for Hazardous Air Pollutants for Stationary Reciprocating Internal Combustion Engines</w:t>
      </w:r>
      <w:r w:rsidRPr="00514AC5">
        <w:rPr>
          <w:i/>
        </w:rPr>
        <w:t xml:space="preserve"> and 40 CFR 63, Subpart A-</w:t>
      </w:r>
      <w:r w:rsidRPr="00514AC5">
        <w:rPr>
          <w:b/>
          <w:bCs/>
          <w:i/>
          <w:sz w:val="20"/>
        </w:rPr>
        <w:t xml:space="preserve"> </w:t>
      </w:r>
      <w:r w:rsidRPr="00514AC5">
        <w:rPr>
          <w:bCs/>
          <w:i/>
        </w:rPr>
        <w:t xml:space="preserve">General </w:t>
      </w:r>
      <w:r w:rsidRPr="006A2D78">
        <w:rPr>
          <w:bCs/>
          <w:i/>
        </w:rPr>
        <w:t>Provisions</w:t>
      </w:r>
      <w:r w:rsidR="00352CA4" w:rsidRPr="006A2D78">
        <w:rPr>
          <w:i/>
        </w:rPr>
        <w:t xml:space="preserve"> and Rule 62-296.570(4)(b)7, F.A.C</w:t>
      </w:r>
      <w:r w:rsidRPr="006A2D78">
        <w:rPr>
          <w:bCs/>
          <w:i/>
        </w:rPr>
        <w:t>.}</w:t>
      </w:r>
    </w:p>
    <w:p w14:paraId="7CD6E27D" w14:textId="77777777" w:rsidR="00050EAE" w:rsidRPr="00A764E1" w:rsidRDefault="00050EAE" w:rsidP="003A52F0">
      <w:pPr>
        <w:spacing w:before="240" w:after="120"/>
      </w:pPr>
      <w:r w:rsidRPr="00A764E1">
        <w:rPr>
          <w:b/>
          <w:u w:val="single"/>
        </w:rPr>
        <w:t>The following table provides important details for th</w:t>
      </w:r>
      <w:r>
        <w:rPr>
          <w:b/>
          <w:u w:val="single"/>
        </w:rPr>
        <w:t>is</w:t>
      </w:r>
      <w:r w:rsidRPr="00A764E1">
        <w:rPr>
          <w:b/>
          <w:u w:val="single"/>
        </w:rPr>
        <w:t xml:space="preserve"> emissions unit</w:t>
      </w:r>
      <w:r w:rsidRPr="00A764E1">
        <w:t>:</w:t>
      </w:r>
    </w:p>
    <w:tbl>
      <w:tblPr>
        <w:tblW w:w="10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80"/>
        <w:gridCol w:w="720"/>
        <w:gridCol w:w="1080"/>
        <w:gridCol w:w="900"/>
        <w:gridCol w:w="877"/>
        <w:gridCol w:w="1283"/>
        <w:gridCol w:w="990"/>
        <w:gridCol w:w="1350"/>
        <w:gridCol w:w="1394"/>
      </w:tblGrid>
      <w:tr w:rsidR="004E67A5" w:rsidRPr="00F50EBF" w14:paraId="2F988578" w14:textId="77777777" w:rsidTr="00C22210">
        <w:tc>
          <w:tcPr>
            <w:tcW w:w="810" w:type="dxa"/>
          </w:tcPr>
          <w:p w14:paraId="78648AF6" w14:textId="6A8FAD6F" w:rsidR="004E67A5" w:rsidRPr="00F50EBF" w:rsidRDefault="004E67A5" w:rsidP="004E67A5">
            <w:pPr>
              <w:jc w:val="center"/>
              <w:rPr>
                <w:b/>
                <w:sz w:val="18"/>
                <w:szCs w:val="18"/>
              </w:rPr>
            </w:pPr>
            <w:r w:rsidRPr="00F50EBF">
              <w:rPr>
                <w:b/>
                <w:sz w:val="18"/>
                <w:szCs w:val="18"/>
              </w:rPr>
              <w:t>EU ID No.</w:t>
            </w:r>
          </w:p>
        </w:tc>
        <w:tc>
          <w:tcPr>
            <w:tcW w:w="1080" w:type="dxa"/>
          </w:tcPr>
          <w:p w14:paraId="6CF34F3F" w14:textId="77777777" w:rsidR="004E67A5" w:rsidRPr="00F50EBF" w:rsidRDefault="004E67A5" w:rsidP="004E67A5">
            <w:pPr>
              <w:jc w:val="center"/>
              <w:rPr>
                <w:b/>
                <w:sz w:val="18"/>
                <w:szCs w:val="18"/>
              </w:rPr>
            </w:pPr>
            <w:r w:rsidRPr="00F50EBF">
              <w:rPr>
                <w:b/>
                <w:sz w:val="18"/>
                <w:szCs w:val="18"/>
              </w:rPr>
              <w:t>Generator</w:t>
            </w:r>
          </w:p>
          <w:p w14:paraId="52A71B3C" w14:textId="0E99C939" w:rsidR="004E67A5" w:rsidRPr="00F50EBF" w:rsidRDefault="004E67A5" w:rsidP="004E67A5">
            <w:pPr>
              <w:jc w:val="center"/>
              <w:rPr>
                <w:b/>
                <w:sz w:val="18"/>
                <w:szCs w:val="18"/>
              </w:rPr>
            </w:pPr>
            <w:r w:rsidRPr="00F50EBF">
              <w:rPr>
                <w:b/>
                <w:sz w:val="18"/>
                <w:szCs w:val="18"/>
              </w:rPr>
              <w:t>Rating MW</w:t>
            </w:r>
          </w:p>
        </w:tc>
        <w:tc>
          <w:tcPr>
            <w:tcW w:w="720" w:type="dxa"/>
          </w:tcPr>
          <w:p w14:paraId="5947486D" w14:textId="14DF0EAD" w:rsidR="004E67A5" w:rsidRPr="00F50EBF" w:rsidRDefault="004E67A5" w:rsidP="004E67A5">
            <w:pPr>
              <w:jc w:val="center"/>
              <w:rPr>
                <w:b/>
                <w:sz w:val="18"/>
                <w:szCs w:val="18"/>
              </w:rPr>
            </w:pPr>
            <w:r w:rsidRPr="00F50EBF">
              <w:rPr>
                <w:b/>
                <w:sz w:val="18"/>
                <w:szCs w:val="18"/>
              </w:rPr>
              <w:t>Fuel</w:t>
            </w:r>
          </w:p>
        </w:tc>
        <w:tc>
          <w:tcPr>
            <w:tcW w:w="1080" w:type="dxa"/>
          </w:tcPr>
          <w:p w14:paraId="1DA0128A" w14:textId="0F4302F2" w:rsidR="004E67A5" w:rsidRPr="00F50EBF" w:rsidRDefault="004E67A5" w:rsidP="004E67A5">
            <w:pPr>
              <w:jc w:val="center"/>
              <w:rPr>
                <w:b/>
                <w:sz w:val="18"/>
                <w:szCs w:val="18"/>
              </w:rPr>
            </w:pPr>
            <w:r w:rsidRPr="00F50EBF">
              <w:rPr>
                <w:b/>
                <w:sz w:val="18"/>
                <w:szCs w:val="18"/>
              </w:rPr>
              <w:t>ICE Class</w:t>
            </w:r>
          </w:p>
        </w:tc>
        <w:tc>
          <w:tcPr>
            <w:tcW w:w="900" w:type="dxa"/>
          </w:tcPr>
          <w:p w14:paraId="3F34F91A" w14:textId="77777777" w:rsidR="004E67A5" w:rsidRPr="00F50EBF" w:rsidRDefault="004E67A5" w:rsidP="004E67A5">
            <w:pPr>
              <w:jc w:val="center"/>
              <w:rPr>
                <w:b/>
                <w:sz w:val="18"/>
                <w:szCs w:val="18"/>
              </w:rPr>
            </w:pPr>
            <w:r w:rsidRPr="00F50EBF">
              <w:rPr>
                <w:b/>
                <w:sz w:val="18"/>
                <w:szCs w:val="18"/>
              </w:rPr>
              <w:t>Mfg</w:t>
            </w:r>
          </w:p>
        </w:tc>
        <w:tc>
          <w:tcPr>
            <w:tcW w:w="877" w:type="dxa"/>
          </w:tcPr>
          <w:p w14:paraId="6E453D93" w14:textId="77777777" w:rsidR="004E67A5" w:rsidRPr="00F50EBF" w:rsidRDefault="004E67A5" w:rsidP="004E67A5">
            <w:pPr>
              <w:jc w:val="center"/>
              <w:rPr>
                <w:b/>
                <w:sz w:val="18"/>
                <w:szCs w:val="18"/>
              </w:rPr>
            </w:pPr>
            <w:r w:rsidRPr="00F50EBF">
              <w:rPr>
                <w:b/>
                <w:sz w:val="18"/>
                <w:szCs w:val="18"/>
              </w:rPr>
              <w:t>Model Number</w:t>
            </w:r>
          </w:p>
        </w:tc>
        <w:tc>
          <w:tcPr>
            <w:tcW w:w="1283" w:type="dxa"/>
          </w:tcPr>
          <w:p w14:paraId="5B56C9C8" w14:textId="488EB6CA" w:rsidR="004E67A5" w:rsidRPr="00F50EBF" w:rsidRDefault="004E67A5" w:rsidP="004E67A5">
            <w:pPr>
              <w:jc w:val="center"/>
              <w:rPr>
                <w:b/>
                <w:sz w:val="18"/>
                <w:szCs w:val="18"/>
              </w:rPr>
            </w:pPr>
            <w:r w:rsidRPr="00F50EBF">
              <w:rPr>
                <w:b/>
                <w:sz w:val="18"/>
                <w:szCs w:val="18"/>
              </w:rPr>
              <w:t>Date of Construction</w:t>
            </w:r>
          </w:p>
        </w:tc>
        <w:tc>
          <w:tcPr>
            <w:tcW w:w="990" w:type="dxa"/>
          </w:tcPr>
          <w:p w14:paraId="2B87E1FD" w14:textId="7EECD18F" w:rsidR="004E67A5" w:rsidRPr="00F50EBF" w:rsidRDefault="004E67A5" w:rsidP="004E67A5">
            <w:pPr>
              <w:jc w:val="center"/>
              <w:rPr>
                <w:b/>
                <w:sz w:val="18"/>
                <w:szCs w:val="18"/>
              </w:rPr>
            </w:pPr>
            <w:r w:rsidRPr="00F50EBF">
              <w:rPr>
                <w:b/>
                <w:sz w:val="18"/>
                <w:szCs w:val="18"/>
              </w:rPr>
              <w:t>Engine Brake HP</w:t>
            </w:r>
          </w:p>
        </w:tc>
        <w:tc>
          <w:tcPr>
            <w:tcW w:w="1350" w:type="dxa"/>
            <w:vAlign w:val="center"/>
          </w:tcPr>
          <w:p w14:paraId="16F562B5" w14:textId="3720BE34" w:rsidR="004E67A5" w:rsidRPr="00F50EBF" w:rsidRDefault="004E67A5" w:rsidP="004E67A5">
            <w:pPr>
              <w:jc w:val="center"/>
              <w:rPr>
                <w:b/>
                <w:sz w:val="18"/>
                <w:szCs w:val="18"/>
              </w:rPr>
            </w:pPr>
            <w:r w:rsidRPr="00F50EBF">
              <w:rPr>
                <w:b/>
                <w:sz w:val="18"/>
                <w:szCs w:val="18"/>
              </w:rPr>
              <w:t>Displacement liters/cylinder(l/c)</w:t>
            </w:r>
          </w:p>
        </w:tc>
        <w:tc>
          <w:tcPr>
            <w:tcW w:w="1394" w:type="dxa"/>
          </w:tcPr>
          <w:p w14:paraId="5ED86B48" w14:textId="77777777" w:rsidR="004E67A5" w:rsidRPr="00F50EBF" w:rsidRDefault="004E67A5" w:rsidP="004E67A5">
            <w:pPr>
              <w:jc w:val="center"/>
              <w:rPr>
                <w:b/>
                <w:sz w:val="18"/>
                <w:szCs w:val="18"/>
              </w:rPr>
            </w:pPr>
            <w:r w:rsidRPr="00F50EBF">
              <w:rPr>
                <w:b/>
                <w:sz w:val="18"/>
                <w:szCs w:val="18"/>
              </w:rPr>
              <w:t>Class</w:t>
            </w:r>
          </w:p>
        </w:tc>
      </w:tr>
      <w:tr w:rsidR="00900B9B" w:rsidRPr="00F50EBF" w14:paraId="4B3062FF" w14:textId="77777777" w:rsidTr="00C22210">
        <w:tc>
          <w:tcPr>
            <w:tcW w:w="810" w:type="dxa"/>
          </w:tcPr>
          <w:p w14:paraId="1898A488" w14:textId="307826EE" w:rsidR="00900B9B" w:rsidRPr="00F50EBF" w:rsidRDefault="00900B9B" w:rsidP="00900B9B">
            <w:pPr>
              <w:rPr>
                <w:sz w:val="18"/>
                <w:szCs w:val="18"/>
              </w:rPr>
            </w:pPr>
            <w:r w:rsidRPr="00F50EBF">
              <w:rPr>
                <w:sz w:val="18"/>
                <w:szCs w:val="18"/>
              </w:rPr>
              <w:t>013</w:t>
            </w:r>
          </w:p>
        </w:tc>
        <w:tc>
          <w:tcPr>
            <w:tcW w:w="1080" w:type="dxa"/>
          </w:tcPr>
          <w:p w14:paraId="17D1477C" w14:textId="2BBC6E7E" w:rsidR="00900B9B" w:rsidRPr="00F50EBF" w:rsidRDefault="00900B9B" w:rsidP="00900B9B">
            <w:pPr>
              <w:rPr>
                <w:sz w:val="18"/>
                <w:szCs w:val="18"/>
              </w:rPr>
            </w:pPr>
            <w:r w:rsidRPr="00F50EBF">
              <w:rPr>
                <w:sz w:val="18"/>
                <w:szCs w:val="18"/>
              </w:rPr>
              <w:t>2.5</w:t>
            </w:r>
          </w:p>
        </w:tc>
        <w:tc>
          <w:tcPr>
            <w:tcW w:w="720" w:type="dxa"/>
          </w:tcPr>
          <w:p w14:paraId="3AC5B5E1" w14:textId="4C42B486" w:rsidR="00900B9B" w:rsidRPr="00F50EBF" w:rsidRDefault="00900B9B" w:rsidP="00900B9B">
            <w:pPr>
              <w:rPr>
                <w:sz w:val="18"/>
                <w:szCs w:val="18"/>
              </w:rPr>
            </w:pPr>
            <w:r w:rsidRPr="00F50EBF">
              <w:rPr>
                <w:sz w:val="18"/>
                <w:szCs w:val="18"/>
              </w:rPr>
              <w:t>ULSD</w:t>
            </w:r>
          </w:p>
        </w:tc>
        <w:tc>
          <w:tcPr>
            <w:tcW w:w="1080" w:type="dxa"/>
          </w:tcPr>
          <w:p w14:paraId="4B6B7145" w14:textId="18D4C9AC" w:rsidR="00900B9B" w:rsidRPr="00F50EBF" w:rsidRDefault="00900B9B" w:rsidP="00900B9B">
            <w:pPr>
              <w:rPr>
                <w:sz w:val="18"/>
                <w:szCs w:val="18"/>
              </w:rPr>
            </w:pPr>
            <w:r w:rsidRPr="00F50EBF">
              <w:rPr>
                <w:sz w:val="18"/>
                <w:szCs w:val="18"/>
              </w:rPr>
              <w:t>Non-Emergency RICE</w:t>
            </w:r>
          </w:p>
        </w:tc>
        <w:tc>
          <w:tcPr>
            <w:tcW w:w="900" w:type="dxa"/>
          </w:tcPr>
          <w:p w14:paraId="43825946" w14:textId="2319A3AF" w:rsidR="00900B9B" w:rsidRPr="00F50EBF" w:rsidRDefault="00900B9B" w:rsidP="00900B9B">
            <w:pPr>
              <w:rPr>
                <w:sz w:val="18"/>
                <w:szCs w:val="18"/>
              </w:rPr>
            </w:pPr>
            <w:r w:rsidRPr="00F50EBF">
              <w:rPr>
                <w:sz w:val="18"/>
                <w:szCs w:val="18"/>
              </w:rPr>
              <w:t>Electro-Motive Division</w:t>
            </w:r>
          </w:p>
        </w:tc>
        <w:tc>
          <w:tcPr>
            <w:tcW w:w="877" w:type="dxa"/>
          </w:tcPr>
          <w:p w14:paraId="7AA79D0E" w14:textId="20A5F077" w:rsidR="00900B9B" w:rsidRPr="00F50EBF" w:rsidRDefault="00900B9B" w:rsidP="00900B9B">
            <w:pPr>
              <w:jc w:val="center"/>
              <w:rPr>
                <w:sz w:val="18"/>
                <w:szCs w:val="18"/>
              </w:rPr>
            </w:pPr>
            <w:r w:rsidRPr="00F50EBF">
              <w:rPr>
                <w:sz w:val="18"/>
                <w:szCs w:val="18"/>
              </w:rPr>
              <w:t>EMD 20-645E4B</w:t>
            </w:r>
          </w:p>
        </w:tc>
        <w:tc>
          <w:tcPr>
            <w:tcW w:w="1283" w:type="dxa"/>
          </w:tcPr>
          <w:p w14:paraId="5C4EC852" w14:textId="1F194349" w:rsidR="00900B9B" w:rsidRPr="00F50EBF" w:rsidRDefault="00900B9B" w:rsidP="00900B9B">
            <w:pPr>
              <w:jc w:val="center"/>
              <w:rPr>
                <w:sz w:val="18"/>
                <w:szCs w:val="18"/>
              </w:rPr>
            </w:pPr>
          </w:p>
        </w:tc>
        <w:tc>
          <w:tcPr>
            <w:tcW w:w="990" w:type="dxa"/>
          </w:tcPr>
          <w:p w14:paraId="5567C7A8" w14:textId="43F7A52C" w:rsidR="00900B9B" w:rsidRPr="00F50EBF" w:rsidRDefault="00900B9B" w:rsidP="00900B9B">
            <w:pPr>
              <w:jc w:val="center"/>
              <w:rPr>
                <w:sz w:val="18"/>
                <w:szCs w:val="18"/>
              </w:rPr>
            </w:pPr>
            <w:r w:rsidRPr="00F50EBF">
              <w:rPr>
                <w:sz w:val="18"/>
                <w:szCs w:val="18"/>
              </w:rPr>
              <w:t>3600</w:t>
            </w:r>
          </w:p>
        </w:tc>
        <w:tc>
          <w:tcPr>
            <w:tcW w:w="1350" w:type="dxa"/>
          </w:tcPr>
          <w:p w14:paraId="09635805" w14:textId="0E88545E" w:rsidR="00900B9B" w:rsidRPr="00F50EBF" w:rsidRDefault="00900B9B" w:rsidP="00900B9B">
            <w:pPr>
              <w:jc w:val="center"/>
              <w:rPr>
                <w:sz w:val="18"/>
                <w:szCs w:val="18"/>
              </w:rPr>
            </w:pPr>
          </w:p>
        </w:tc>
        <w:tc>
          <w:tcPr>
            <w:tcW w:w="1394" w:type="dxa"/>
          </w:tcPr>
          <w:p w14:paraId="43345F14" w14:textId="77777777" w:rsidR="00900B9B" w:rsidRPr="00F50EBF" w:rsidRDefault="00900B9B" w:rsidP="00900B9B">
            <w:pPr>
              <w:jc w:val="center"/>
              <w:rPr>
                <w:sz w:val="18"/>
                <w:szCs w:val="18"/>
              </w:rPr>
            </w:pPr>
            <w:r w:rsidRPr="00F50EBF">
              <w:rPr>
                <w:sz w:val="18"/>
                <w:szCs w:val="18"/>
              </w:rPr>
              <w:t xml:space="preserve">Existing RICE </w:t>
            </w:r>
            <w:r w:rsidRPr="00F50EBF">
              <w:rPr>
                <w:sz w:val="18"/>
                <w:szCs w:val="18"/>
                <w:u w:val="single"/>
              </w:rPr>
              <w:t>&gt;</w:t>
            </w:r>
            <w:r w:rsidRPr="00F50EBF">
              <w:rPr>
                <w:sz w:val="18"/>
                <w:szCs w:val="18"/>
              </w:rPr>
              <w:t>500 bhp</w:t>
            </w:r>
          </w:p>
        </w:tc>
      </w:tr>
      <w:tr w:rsidR="00900B9B" w:rsidRPr="00F50EBF" w14:paraId="00B619F6" w14:textId="77777777" w:rsidTr="00C22210">
        <w:tc>
          <w:tcPr>
            <w:tcW w:w="810" w:type="dxa"/>
          </w:tcPr>
          <w:p w14:paraId="3E7BFC3A" w14:textId="7AC06997" w:rsidR="00900B9B" w:rsidRPr="00F50EBF" w:rsidRDefault="00900B9B" w:rsidP="00900B9B">
            <w:pPr>
              <w:rPr>
                <w:sz w:val="18"/>
                <w:szCs w:val="18"/>
              </w:rPr>
            </w:pPr>
            <w:r w:rsidRPr="00F50EBF">
              <w:rPr>
                <w:sz w:val="18"/>
                <w:szCs w:val="18"/>
              </w:rPr>
              <w:t>014</w:t>
            </w:r>
          </w:p>
        </w:tc>
        <w:tc>
          <w:tcPr>
            <w:tcW w:w="1080" w:type="dxa"/>
          </w:tcPr>
          <w:p w14:paraId="49EF3613" w14:textId="76E7B2BC" w:rsidR="00900B9B" w:rsidRPr="00F50EBF" w:rsidRDefault="00900B9B" w:rsidP="00900B9B">
            <w:pPr>
              <w:rPr>
                <w:sz w:val="18"/>
                <w:szCs w:val="18"/>
              </w:rPr>
            </w:pPr>
            <w:r w:rsidRPr="00F50EBF">
              <w:rPr>
                <w:sz w:val="18"/>
                <w:szCs w:val="18"/>
              </w:rPr>
              <w:t>2.5</w:t>
            </w:r>
          </w:p>
        </w:tc>
        <w:tc>
          <w:tcPr>
            <w:tcW w:w="720" w:type="dxa"/>
          </w:tcPr>
          <w:p w14:paraId="08172FFB" w14:textId="361462EE" w:rsidR="00900B9B" w:rsidRPr="00F50EBF" w:rsidRDefault="00900B9B" w:rsidP="00900B9B">
            <w:pPr>
              <w:rPr>
                <w:sz w:val="18"/>
                <w:szCs w:val="18"/>
              </w:rPr>
            </w:pPr>
            <w:r w:rsidRPr="00F50EBF">
              <w:rPr>
                <w:sz w:val="18"/>
                <w:szCs w:val="18"/>
              </w:rPr>
              <w:t>ULSD</w:t>
            </w:r>
          </w:p>
        </w:tc>
        <w:tc>
          <w:tcPr>
            <w:tcW w:w="1080" w:type="dxa"/>
          </w:tcPr>
          <w:p w14:paraId="3E8467EF" w14:textId="36497C9A" w:rsidR="00900B9B" w:rsidRPr="00F50EBF" w:rsidRDefault="00900B9B" w:rsidP="00900B9B">
            <w:pPr>
              <w:rPr>
                <w:sz w:val="18"/>
                <w:szCs w:val="18"/>
              </w:rPr>
            </w:pPr>
            <w:r w:rsidRPr="00F50EBF">
              <w:rPr>
                <w:sz w:val="18"/>
                <w:szCs w:val="18"/>
              </w:rPr>
              <w:t>Non-Emergency RICE</w:t>
            </w:r>
          </w:p>
        </w:tc>
        <w:tc>
          <w:tcPr>
            <w:tcW w:w="900" w:type="dxa"/>
          </w:tcPr>
          <w:p w14:paraId="73C1F2C7" w14:textId="786C94E5" w:rsidR="00900B9B" w:rsidRPr="00F50EBF" w:rsidRDefault="00900B9B" w:rsidP="00900B9B">
            <w:pPr>
              <w:rPr>
                <w:sz w:val="18"/>
                <w:szCs w:val="18"/>
              </w:rPr>
            </w:pPr>
            <w:r w:rsidRPr="00F50EBF">
              <w:rPr>
                <w:sz w:val="18"/>
                <w:szCs w:val="18"/>
              </w:rPr>
              <w:t>Electro-Motive Division</w:t>
            </w:r>
          </w:p>
        </w:tc>
        <w:tc>
          <w:tcPr>
            <w:tcW w:w="877" w:type="dxa"/>
          </w:tcPr>
          <w:p w14:paraId="728BC3B0" w14:textId="23833944" w:rsidR="00900B9B" w:rsidRPr="00F50EBF" w:rsidRDefault="00900B9B" w:rsidP="00900B9B">
            <w:pPr>
              <w:jc w:val="center"/>
              <w:rPr>
                <w:sz w:val="18"/>
                <w:szCs w:val="18"/>
              </w:rPr>
            </w:pPr>
            <w:r w:rsidRPr="00F50EBF">
              <w:rPr>
                <w:sz w:val="18"/>
                <w:szCs w:val="18"/>
              </w:rPr>
              <w:t>EMD 20-645E4B</w:t>
            </w:r>
          </w:p>
        </w:tc>
        <w:tc>
          <w:tcPr>
            <w:tcW w:w="1283" w:type="dxa"/>
          </w:tcPr>
          <w:p w14:paraId="67E0E509" w14:textId="273716A5" w:rsidR="00900B9B" w:rsidRPr="00F50EBF" w:rsidRDefault="00900B9B" w:rsidP="00900B9B">
            <w:pPr>
              <w:jc w:val="center"/>
              <w:rPr>
                <w:sz w:val="18"/>
                <w:szCs w:val="18"/>
              </w:rPr>
            </w:pPr>
          </w:p>
        </w:tc>
        <w:tc>
          <w:tcPr>
            <w:tcW w:w="990" w:type="dxa"/>
          </w:tcPr>
          <w:p w14:paraId="39BF7F62" w14:textId="250B2C59" w:rsidR="00900B9B" w:rsidRPr="00F50EBF" w:rsidRDefault="00900B9B" w:rsidP="00900B9B">
            <w:pPr>
              <w:jc w:val="center"/>
              <w:rPr>
                <w:sz w:val="18"/>
                <w:szCs w:val="18"/>
              </w:rPr>
            </w:pPr>
            <w:r w:rsidRPr="00F50EBF">
              <w:rPr>
                <w:sz w:val="18"/>
                <w:szCs w:val="18"/>
              </w:rPr>
              <w:t>3600</w:t>
            </w:r>
          </w:p>
        </w:tc>
        <w:tc>
          <w:tcPr>
            <w:tcW w:w="1350" w:type="dxa"/>
          </w:tcPr>
          <w:p w14:paraId="0286A8C6" w14:textId="10FFB5F4" w:rsidR="00900B9B" w:rsidRPr="00F50EBF" w:rsidRDefault="00900B9B" w:rsidP="00900B9B">
            <w:pPr>
              <w:jc w:val="center"/>
              <w:rPr>
                <w:sz w:val="18"/>
                <w:szCs w:val="18"/>
              </w:rPr>
            </w:pPr>
          </w:p>
        </w:tc>
        <w:tc>
          <w:tcPr>
            <w:tcW w:w="1394" w:type="dxa"/>
          </w:tcPr>
          <w:p w14:paraId="03056310" w14:textId="7B6F19E7" w:rsidR="00900B9B" w:rsidRPr="00F50EBF" w:rsidRDefault="00900B9B" w:rsidP="00900B9B">
            <w:pPr>
              <w:jc w:val="center"/>
              <w:rPr>
                <w:sz w:val="18"/>
                <w:szCs w:val="18"/>
              </w:rPr>
            </w:pPr>
            <w:r w:rsidRPr="00F50EBF">
              <w:rPr>
                <w:sz w:val="18"/>
                <w:szCs w:val="18"/>
              </w:rPr>
              <w:t xml:space="preserve">Existing RICE </w:t>
            </w:r>
            <w:r w:rsidRPr="00F50EBF">
              <w:rPr>
                <w:sz w:val="18"/>
                <w:szCs w:val="18"/>
                <w:u w:val="single"/>
              </w:rPr>
              <w:t>&gt;</w:t>
            </w:r>
            <w:r w:rsidRPr="00F50EBF">
              <w:rPr>
                <w:sz w:val="18"/>
                <w:szCs w:val="18"/>
              </w:rPr>
              <w:t>500 bhp</w:t>
            </w:r>
          </w:p>
        </w:tc>
      </w:tr>
      <w:tr w:rsidR="00900B9B" w:rsidRPr="00F50EBF" w14:paraId="4EE6C516" w14:textId="77777777" w:rsidTr="00C22210">
        <w:tc>
          <w:tcPr>
            <w:tcW w:w="810" w:type="dxa"/>
          </w:tcPr>
          <w:p w14:paraId="4181D334" w14:textId="1B3EA6CD" w:rsidR="00900B9B" w:rsidRPr="00F50EBF" w:rsidRDefault="00900B9B" w:rsidP="00900B9B">
            <w:pPr>
              <w:rPr>
                <w:sz w:val="18"/>
                <w:szCs w:val="18"/>
              </w:rPr>
            </w:pPr>
            <w:r w:rsidRPr="00F50EBF">
              <w:rPr>
                <w:sz w:val="18"/>
                <w:szCs w:val="18"/>
              </w:rPr>
              <w:t>015</w:t>
            </w:r>
          </w:p>
        </w:tc>
        <w:tc>
          <w:tcPr>
            <w:tcW w:w="1080" w:type="dxa"/>
          </w:tcPr>
          <w:p w14:paraId="33F8B1B7" w14:textId="31C0C3C5" w:rsidR="00900B9B" w:rsidRPr="00F50EBF" w:rsidRDefault="00900B9B" w:rsidP="00900B9B">
            <w:pPr>
              <w:rPr>
                <w:sz w:val="18"/>
                <w:szCs w:val="18"/>
              </w:rPr>
            </w:pPr>
            <w:r w:rsidRPr="00F50EBF">
              <w:rPr>
                <w:sz w:val="18"/>
                <w:szCs w:val="18"/>
              </w:rPr>
              <w:t>2.5</w:t>
            </w:r>
          </w:p>
        </w:tc>
        <w:tc>
          <w:tcPr>
            <w:tcW w:w="720" w:type="dxa"/>
          </w:tcPr>
          <w:p w14:paraId="7D341C10" w14:textId="47240DAA" w:rsidR="00900B9B" w:rsidRPr="00F50EBF" w:rsidRDefault="00900B9B" w:rsidP="00900B9B">
            <w:pPr>
              <w:rPr>
                <w:sz w:val="18"/>
                <w:szCs w:val="18"/>
              </w:rPr>
            </w:pPr>
            <w:r w:rsidRPr="00F50EBF">
              <w:rPr>
                <w:sz w:val="18"/>
                <w:szCs w:val="18"/>
              </w:rPr>
              <w:t>ULSD</w:t>
            </w:r>
          </w:p>
        </w:tc>
        <w:tc>
          <w:tcPr>
            <w:tcW w:w="1080" w:type="dxa"/>
          </w:tcPr>
          <w:p w14:paraId="634C7539" w14:textId="3C3DE91D" w:rsidR="00900B9B" w:rsidRPr="00F50EBF" w:rsidRDefault="00900B9B" w:rsidP="00900B9B">
            <w:pPr>
              <w:rPr>
                <w:sz w:val="18"/>
                <w:szCs w:val="18"/>
              </w:rPr>
            </w:pPr>
            <w:r w:rsidRPr="00F50EBF">
              <w:rPr>
                <w:sz w:val="18"/>
                <w:szCs w:val="18"/>
              </w:rPr>
              <w:t>Non-Emergency RICE</w:t>
            </w:r>
          </w:p>
        </w:tc>
        <w:tc>
          <w:tcPr>
            <w:tcW w:w="900" w:type="dxa"/>
          </w:tcPr>
          <w:p w14:paraId="5C746886" w14:textId="1E75200D" w:rsidR="00900B9B" w:rsidRPr="00F50EBF" w:rsidRDefault="00900B9B" w:rsidP="00900B9B">
            <w:pPr>
              <w:rPr>
                <w:sz w:val="18"/>
                <w:szCs w:val="18"/>
              </w:rPr>
            </w:pPr>
            <w:r w:rsidRPr="00F50EBF">
              <w:rPr>
                <w:sz w:val="18"/>
                <w:szCs w:val="18"/>
              </w:rPr>
              <w:t>Electro-Motive Division</w:t>
            </w:r>
          </w:p>
        </w:tc>
        <w:tc>
          <w:tcPr>
            <w:tcW w:w="877" w:type="dxa"/>
          </w:tcPr>
          <w:p w14:paraId="78DABB29" w14:textId="6178237A" w:rsidR="00900B9B" w:rsidRPr="00F50EBF" w:rsidRDefault="00900B9B" w:rsidP="00900B9B">
            <w:pPr>
              <w:jc w:val="center"/>
              <w:rPr>
                <w:sz w:val="18"/>
                <w:szCs w:val="18"/>
              </w:rPr>
            </w:pPr>
            <w:r w:rsidRPr="00F50EBF">
              <w:rPr>
                <w:sz w:val="18"/>
                <w:szCs w:val="18"/>
              </w:rPr>
              <w:t>EMD 20-645E4B</w:t>
            </w:r>
          </w:p>
        </w:tc>
        <w:tc>
          <w:tcPr>
            <w:tcW w:w="1283" w:type="dxa"/>
          </w:tcPr>
          <w:p w14:paraId="2D96B186" w14:textId="076C8A97" w:rsidR="00900B9B" w:rsidRPr="00F50EBF" w:rsidRDefault="00900B9B" w:rsidP="00900B9B">
            <w:pPr>
              <w:jc w:val="center"/>
              <w:rPr>
                <w:sz w:val="18"/>
                <w:szCs w:val="18"/>
              </w:rPr>
            </w:pPr>
          </w:p>
        </w:tc>
        <w:tc>
          <w:tcPr>
            <w:tcW w:w="990" w:type="dxa"/>
          </w:tcPr>
          <w:p w14:paraId="092520D9" w14:textId="6F41B5E5" w:rsidR="00900B9B" w:rsidRPr="00F50EBF" w:rsidRDefault="00900B9B" w:rsidP="00900B9B">
            <w:pPr>
              <w:jc w:val="center"/>
              <w:rPr>
                <w:sz w:val="18"/>
                <w:szCs w:val="18"/>
              </w:rPr>
            </w:pPr>
            <w:r w:rsidRPr="00F50EBF">
              <w:rPr>
                <w:sz w:val="18"/>
                <w:szCs w:val="18"/>
              </w:rPr>
              <w:t>3600</w:t>
            </w:r>
          </w:p>
        </w:tc>
        <w:tc>
          <w:tcPr>
            <w:tcW w:w="1350" w:type="dxa"/>
          </w:tcPr>
          <w:p w14:paraId="7069DD07" w14:textId="3CF40232" w:rsidR="00900B9B" w:rsidRPr="00F50EBF" w:rsidRDefault="00900B9B" w:rsidP="00900B9B">
            <w:pPr>
              <w:jc w:val="center"/>
              <w:rPr>
                <w:sz w:val="18"/>
                <w:szCs w:val="18"/>
              </w:rPr>
            </w:pPr>
          </w:p>
        </w:tc>
        <w:tc>
          <w:tcPr>
            <w:tcW w:w="1394" w:type="dxa"/>
          </w:tcPr>
          <w:p w14:paraId="2851383A" w14:textId="6623858C" w:rsidR="00900B9B" w:rsidRPr="00F50EBF" w:rsidRDefault="00900B9B" w:rsidP="00900B9B">
            <w:pPr>
              <w:jc w:val="center"/>
              <w:rPr>
                <w:sz w:val="18"/>
                <w:szCs w:val="18"/>
              </w:rPr>
            </w:pPr>
            <w:r w:rsidRPr="00F50EBF">
              <w:rPr>
                <w:sz w:val="18"/>
                <w:szCs w:val="18"/>
              </w:rPr>
              <w:t xml:space="preserve">Existing RICE </w:t>
            </w:r>
            <w:r w:rsidRPr="00F50EBF">
              <w:rPr>
                <w:sz w:val="18"/>
                <w:szCs w:val="18"/>
                <w:u w:val="single"/>
              </w:rPr>
              <w:t>&gt;</w:t>
            </w:r>
            <w:r w:rsidRPr="00F50EBF">
              <w:rPr>
                <w:sz w:val="18"/>
                <w:szCs w:val="18"/>
              </w:rPr>
              <w:t>500 bhp</w:t>
            </w:r>
          </w:p>
        </w:tc>
      </w:tr>
      <w:tr w:rsidR="00900B9B" w:rsidRPr="00F50EBF" w14:paraId="3A3D26F6" w14:textId="77777777" w:rsidTr="00C22210">
        <w:tc>
          <w:tcPr>
            <w:tcW w:w="810" w:type="dxa"/>
          </w:tcPr>
          <w:p w14:paraId="372BF14E" w14:textId="256EE10B" w:rsidR="00900B9B" w:rsidRPr="00F50EBF" w:rsidRDefault="00900B9B" w:rsidP="00900B9B">
            <w:pPr>
              <w:rPr>
                <w:sz w:val="18"/>
                <w:szCs w:val="18"/>
              </w:rPr>
            </w:pPr>
            <w:r w:rsidRPr="00F50EBF">
              <w:rPr>
                <w:sz w:val="18"/>
                <w:szCs w:val="18"/>
              </w:rPr>
              <w:t>019</w:t>
            </w:r>
          </w:p>
        </w:tc>
        <w:tc>
          <w:tcPr>
            <w:tcW w:w="1080" w:type="dxa"/>
          </w:tcPr>
          <w:p w14:paraId="6BAF7B37" w14:textId="4B231E94" w:rsidR="00900B9B" w:rsidRPr="00F50EBF" w:rsidRDefault="00900B9B" w:rsidP="00900B9B">
            <w:pPr>
              <w:rPr>
                <w:sz w:val="18"/>
                <w:szCs w:val="18"/>
              </w:rPr>
            </w:pPr>
            <w:r w:rsidRPr="00F50EBF">
              <w:rPr>
                <w:sz w:val="18"/>
                <w:szCs w:val="18"/>
              </w:rPr>
              <w:t>2.865</w:t>
            </w:r>
          </w:p>
        </w:tc>
        <w:tc>
          <w:tcPr>
            <w:tcW w:w="720" w:type="dxa"/>
          </w:tcPr>
          <w:p w14:paraId="6353F5B7" w14:textId="4D2D1E5B" w:rsidR="00900B9B" w:rsidRPr="00F50EBF" w:rsidRDefault="00900B9B" w:rsidP="00900B9B">
            <w:pPr>
              <w:rPr>
                <w:sz w:val="18"/>
                <w:szCs w:val="18"/>
              </w:rPr>
            </w:pPr>
            <w:r w:rsidRPr="00F50EBF">
              <w:rPr>
                <w:sz w:val="18"/>
                <w:szCs w:val="18"/>
              </w:rPr>
              <w:t>ULSD</w:t>
            </w:r>
          </w:p>
        </w:tc>
        <w:tc>
          <w:tcPr>
            <w:tcW w:w="1080" w:type="dxa"/>
          </w:tcPr>
          <w:p w14:paraId="54DCE9DF" w14:textId="2E24D281" w:rsidR="00900B9B" w:rsidRPr="00F50EBF" w:rsidRDefault="00900B9B" w:rsidP="00900B9B">
            <w:pPr>
              <w:rPr>
                <w:sz w:val="18"/>
                <w:szCs w:val="18"/>
              </w:rPr>
            </w:pPr>
            <w:r w:rsidRPr="00F50EBF">
              <w:rPr>
                <w:sz w:val="18"/>
                <w:szCs w:val="18"/>
              </w:rPr>
              <w:t>Non-Emergency RICE</w:t>
            </w:r>
          </w:p>
        </w:tc>
        <w:tc>
          <w:tcPr>
            <w:tcW w:w="900" w:type="dxa"/>
          </w:tcPr>
          <w:p w14:paraId="135C0174" w14:textId="2ECAD24C" w:rsidR="00900B9B" w:rsidRPr="00F50EBF" w:rsidRDefault="00900B9B" w:rsidP="00900B9B">
            <w:pPr>
              <w:rPr>
                <w:sz w:val="18"/>
                <w:szCs w:val="18"/>
              </w:rPr>
            </w:pPr>
            <w:r w:rsidRPr="00F50EBF">
              <w:rPr>
                <w:sz w:val="18"/>
                <w:szCs w:val="18"/>
              </w:rPr>
              <w:t>Electro-Motive Division</w:t>
            </w:r>
          </w:p>
        </w:tc>
        <w:tc>
          <w:tcPr>
            <w:tcW w:w="877" w:type="dxa"/>
          </w:tcPr>
          <w:p w14:paraId="4BB0790F" w14:textId="7B6BCE7C" w:rsidR="00900B9B" w:rsidRPr="00F50EBF" w:rsidRDefault="00900B9B" w:rsidP="00900B9B">
            <w:pPr>
              <w:jc w:val="center"/>
              <w:rPr>
                <w:sz w:val="18"/>
                <w:szCs w:val="18"/>
              </w:rPr>
            </w:pPr>
            <w:r w:rsidRPr="00F50EBF">
              <w:rPr>
                <w:sz w:val="18"/>
                <w:szCs w:val="18"/>
              </w:rPr>
              <w:t>20-645F4B</w:t>
            </w:r>
          </w:p>
        </w:tc>
        <w:tc>
          <w:tcPr>
            <w:tcW w:w="1283" w:type="dxa"/>
          </w:tcPr>
          <w:p w14:paraId="2D86C387" w14:textId="6A0D83BE" w:rsidR="00900B9B" w:rsidRPr="00F50EBF" w:rsidRDefault="00900B9B" w:rsidP="00900B9B">
            <w:pPr>
              <w:jc w:val="center"/>
              <w:rPr>
                <w:sz w:val="18"/>
                <w:szCs w:val="18"/>
              </w:rPr>
            </w:pPr>
          </w:p>
        </w:tc>
        <w:tc>
          <w:tcPr>
            <w:tcW w:w="990" w:type="dxa"/>
          </w:tcPr>
          <w:p w14:paraId="2607DA20" w14:textId="3302DF33" w:rsidR="00900B9B" w:rsidRPr="00F50EBF" w:rsidRDefault="00900B9B" w:rsidP="00900B9B">
            <w:pPr>
              <w:jc w:val="center"/>
              <w:rPr>
                <w:sz w:val="18"/>
                <w:szCs w:val="18"/>
              </w:rPr>
            </w:pPr>
            <w:r w:rsidRPr="00F50EBF">
              <w:rPr>
                <w:sz w:val="18"/>
                <w:szCs w:val="18"/>
              </w:rPr>
              <w:t>4000</w:t>
            </w:r>
          </w:p>
        </w:tc>
        <w:tc>
          <w:tcPr>
            <w:tcW w:w="1350" w:type="dxa"/>
          </w:tcPr>
          <w:p w14:paraId="1647CD6D" w14:textId="7805069C" w:rsidR="00900B9B" w:rsidRPr="00F50EBF" w:rsidRDefault="00900B9B" w:rsidP="00900B9B">
            <w:pPr>
              <w:jc w:val="center"/>
              <w:rPr>
                <w:sz w:val="18"/>
                <w:szCs w:val="18"/>
              </w:rPr>
            </w:pPr>
          </w:p>
        </w:tc>
        <w:tc>
          <w:tcPr>
            <w:tcW w:w="1394" w:type="dxa"/>
          </w:tcPr>
          <w:p w14:paraId="5BA0933B" w14:textId="77777777" w:rsidR="00900B9B" w:rsidRPr="00F50EBF" w:rsidRDefault="00900B9B" w:rsidP="00900B9B">
            <w:pPr>
              <w:jc w:val="center"/>
              <w:rPr>
                <w:sz w:val="18"/>
                <w:szCs w:val="18"/>
              </w:rPr>
            </w:pPr>
            <w:r w:rsidRPr="00F50EBF">
              <w:rPr>
                <w:sz w:val="18"/>
                <w:szCs w:val="18"/>
              </w:rPr>
              <w:t xml:space="preserve">Existing RICE </w:t>
            </w:r>
            <w:r w:rsidRPr="00F50EBF">
              <w:rPr>
                <w:sz w:val="18"/>
                <w:szCs w:val="18"/>
                <w:u w:val="single"/>
              </w:rPr>
              <w:t>&gt;</w:t>
            </w:r>
            <w:r w:rsidRPr="00F50EBF">
              <w:rPr>
                <w:sz w:val="18"/>
                <w:szCs w:val="18"/>
              </w:rPr>
              <w:t>500 bhp</w:t>
            </w:r>
          </w:p>
        </w:tc>
      </w:tr>
      <w:tr w:rsidR="00900B9B" w:rsidRPr="00F50EBF" w14:paraId="5D751A14" w14:textId="77777777" w:rsidTr="00C22210">
        <w:tc>
          <w:tcPr>
            <w:tcW w:w="810" w:type="dxa"/>
          </w:tcPr>
          <w:p w14:paraId="2682A691" w14:textId="7FDA3E9C" w:rsidR="00900B9B" w:rsidRPr="00F50EBF" w:rsidRDefault="00900B9B" w:rsidP="00900B9B">
            <w:pPr>
              <w:rPr>
                <w:sz w:val="18"/>
                <w:szCs w:val="18"/>
              </w:rPr>
            </w:pPr>
            <w:r w:rsidRPr="00F50EBF">
              <w:rPr>
                <w:sz w:val="18"/>
                <w:szCs w:val="18"/>
              </w:rPr>
              <w:t>020</w:t>
            </w:r>
          </w:p>
        </w:tc>
        <w:tc>
          <w:tcPr>
            <w:tcW w:w="1080" w:type="dxa"/>
          </w:tcPr>
          <w:p w14:paraId="786DB7A1" w14:textId="1D58EE95" w:rsidR="00900B9B" w:rsidRPr="00F50EBF" w:rsidRDefault="00900B9B" w:rsidP="00900B9B">
            <w:pPr>
              <w:rPr>
                <w:sz w:val="18"/>
                <w:szCs w:val="18"/>
              </w:rPr>
            </w:pPr>
            <w:r w:rsidRPr="00F50EBF">
              <w:rPr>
                <w:sz w:val="18"/>
                <w:szCs w:val="18"/>
              </w:rPr>
              <w:t>2.865</w:t>
            </w:r>
          </w:p>
        </w:tc>
        <w:tc>
          <w:tcPr>
            <w:tcW w:w="720" w:type="dxa"/>
          </w:tcPr>
          <w:p w14:paraId="3A5D5EC2" w14:textId="56F25C9A" w:rsidR="00900B9B" w:rsidRPr="00F50EBF" w:rsidRDefault="00900B9B" w:rsidP="00900B9B">
            <w:pPr>
              <w:rPr>
                <w:sz w:val="18"/>
                <w:szCs w:val="18"/>
              </w:rPr>
            </w:pPr>
            <w:r w:rsidRPr="00F50EBF">
              <w:rPr>
                <w:sz w:val="18"/>
                <w:szCs w:val="18"/>
              </w:rPr>
              <w:t>ULSD</w:t>
            </w:r>
          </w:p>
        </w:tc>
        <w:tc>
          <w:tcPr>
            <w:tcW w:w="1080" w:type="dxa"/>
          </w:tcPr>
          <w:p w14:paraId="6D57B627" w14:textId="55AC77F4" w:rsidR="00900B9B" w:rsidRPr="00F50EBF" w:rsidRDefault="00900B9B" w:rsidP="00900B9B">
            <w:pPr>
              <w:rPr>
                <w:sz w:val="18"/>
                <w:szCs w:val="18"/>
              </w:rPr>
            </w:pPr>
            <w:r w:rsidRPr="00F50EBF">
              <w:rPr>
                <w:sz w:val="18"/>
                <w:szCs w:val="18"/>
              </w:rPr>
              <w:t>Non-Emergency RICE</w:t>
            </w:r>
          </w:p>
        </w:tc>
        <w:tc>
          <w:tcPr>
            <w:tcW w:w="900" w:type="dxa"/>
          </w:tcPr>
          <w:p w14:paraId="606E2945" w14:textId="60388CFD" w:rsidR="00900B9B" w:rsidRPr="00F50EBF" w:rsidRDefault="00900B9B" w:rsidP="00900B9B">
            <w:pPr>
              <w:rPr>
                <w:sz w:val="18"/>
                <w:szCs w:val="18"/>
              </w:rPr>
            </w:pPr>
            <w:r w:rsidRPr="00F50EBF">
              <w:rPr>
                <w:sz w:val="18"/>
                <w:szCs w:val="18"/>
              </w:rPr>
              <w:t>Electro-Motive Division</w:t>
            </w:r>
          </w:p>
        </w:tc>
        <w:tc>
          <w:tcPr>
            <w:tcW w:w="877" w:type="dxa"/>
          </w:tcPr>
          <w:p w14:paraId="7D321B99" w14:textId="7485B9D2" w:rsidR="00900B9B" w:rsidRPr="00F50EBF" w:rsidRDefault="00900B9B" w:rsidP="00900B9B">
            <w:pPr>
              <w:jc w:val="center"/>
              <w:rPr>
                <w:sz w:val="18"/>
                <w:szCs w:val="18"/>
              </w:rPr>
            </w:pPr>
            <w:r w:rsidRPr="00F50EBF">
              <w:rPr>
                <w:sz w:val="18"/>
                <w:szCs w:val="18"/>
              </w:rPr>
              <w:t>20-645F4B</w:t>
            </w:r>
          </w:p>
        </w:tc>
        <w:tc>
          <w:tcPr>
            <w:tcW w:w="1283" w:type="dxa"/>
          </w:tcPr>
          <w:p w14:paraId="0659AD21" w14:textId="77777777" w:rsidR="00900B9B" w:rsidRPr="00F50EBF" w:rsidRDefault="00900B9B" w:rsidP="00900B9B">
            <w:pPr>
              <w:jc w:val="center"/>
              <w:rPr>
                <w:sz w:val="18"/>
                <w:szCs w:val="18"/>
              </w:rPr>
            </w:pPr>
          </w:p>
        </w:tc>
        <w:tc>
          <w:tcPr>
            <w:tcW w:w="990" w:type="dxa"/>
          </w:tcPr>
          <w:p w14:paraId="395377DF" w14:textId="4936AD6B" w:rsidR="00900B9B" w:rsidRPr="00F50EBF" w:rsidRDefault="00900B9B" w:rsidP="00900B9B">
            <w:pPr>
              <w:jc w:val="center"/>
              <w:rPr>
                <w:sz w:val="18"/>
                <w:szCs w:val="18"/>
              </w:rPr>
            </w:pPr>
            <w:r w:rsidRPr="00F50EBF">
              <w:rPr>
                <w:sz w:val="18"/>
                <w:szCs w:val="18"/>
              </w:rPr>
              <w:t>4000</w:t>
            </w:r>
          </w:p>
        </w:tc>
        <w:tc>
          <w:tcPr>
            <w:tcW w:w="1350" w:type="dxa"/>
          </w:tcPr>
          <w:p w14:paraId="522A7848" w14:textId="77777777" w:rsidR="00900B9B" w:rsidRPr="00F50EBF" w:rsidRDefault="00900B9B" w:rsidP="00900B9B">
            <w:pPr>
              <w:jc w:val="center"/>
              <w:rPr>
                <w:sz w:val="18"/>
                <w:szCs w:val="18"/>
              </w:rPr>
            </w:pPr>
          </w:p>
        </w:tc>
        <w:tc>
          <w:tcPr>
            <w:tcW w:w="1394" w:type="dxa"/>
          </w:tcPr>
          <w:p w14:paraId="42554CEE" w14:textId="51A7ACB9" w:rsidR="00900B9B" w:rsidRPr="00F50EBF" w:rsidRDefault="00900B9B" w:rsidP="00900B9B">
            <w:pPr>
              <w:jc w:val="center"/>
              <w:rPr>
                <w:sz w:val="18"/>
                <w:szCs w:val="18"/>
              </w:rPr>
            </w:pPr>
            <w:r w:rsidRPr="00F50EBF">
              <w:rPr>
                <w:sz w:val="18"/>
                <w:szCs w:val="18"/>
              </w:rPr>
              <w:t xml:space="preserve">Existing RICE </w:t>
            </w:r>
            <w:r w:rsidRPr="00F50EBF">
              <w:rPr>
                <w:sz w:val="18"/>
                <w:szCs w:val="18"/>
                <w:u w:val="single"/>
              </w:rPr>
              <w:t>&gt;</w:t>
            </w:r>
            <w:r w:rsidRPr="00F50EBF">
              <w:rPr>
                <w:sz w:val="18"/>
                <w:szCs w:val="18"/>
              </w:rPr>
              <w:t>500 bhp</w:t>
            </w:r>
          </w:p>
        </w:tc>
      </w:tr>
    </w:tbl>
    <w:p w14:paraId="570C6DC1" w14:textId="41E29D99" w:rsidR="00203BFE" w:rsidRDefault="00050EAE" w:rsidP="00050EAE">
      <w:pPr>
        <w:tabs>
          <w:tab w:val="left" w:pos="0"/>
        </w:tabs>
        <w:suppressAutoHyphens/>
        <w:spacing w:before="120" w:after="120"/>
        <w:rPr>
          <w:b/>
          <w:i/>
        </w:rPr>
      </w:pPr>
      <w:r w:rsidRPr="002D2732">
        <w:rPr>
          <w:i/>
        </w:rPr>
        <w:t xml:space="preserve">This permit section addresses “existing” stationary CI </w:t>
      </w:r>
      <w:r>
        <w:rPr>
          <w:i/>
        </w:rPr>
        <w:t xml:space="preserve">Non-Emergency </w:t>
      </w:r>
      <w:r w:rsidRPr="002D2732">
        <w:rPr>
          <w:i/>
        </w:rPr>
        <w:t xml:space="preserve">RICE </w:t>
      </w:r>
      <w:r>
        <w:rPr>
          <w:i/>
        </w:rPr>
        <w:t>greater than</w:t>
      </w:r>
      <w:r w:rsidRPr="002D2732">
        <w:rPr>
          <w:i/>
        </w:rPr>
        <w:t xml:space="preserve"> 500 HP that are located at a</w:t>
      </w:r>
      <w:r>
        <w:rPr>
          <w:i/>
        </w:rPr>
        <w:t>n area</w:t>
      </w:r>
      <w:r w:rsidRPr="002D2732">
        <w:rPr>
          <w:i/>
        </w:rPr>
        <w:t xml:space="preserve"> source of HAP and that have not been modified or reconstructed after 6/12/2006.</w:t>
      </w:r>
      <w:r w:rsidR="00463004">
        <w:rPr>
          <w:i/>
        </w:rPr>
        <w:t xml:space="preserve"> </w:t>
      </w:r>
      <w:r w:rsidRPr="002D2732">
        <w:rPr>
          <w:i/>
        </w:rPr>
        <w:t xml:space="preserve"> </w:t>
      </w:r>
      <w:r w:rsidRPr="002D2732">
        <w:rPr>
          <w:b/>
          <w:i/>
        </w:rPr>
        <w:t>Unless the CI RICE are modified or reconstructed after 7/11/2005, NSPS 40 CFR 60, Subpart IIII will not apply.</w:t>
      </w:r>
    </w:p>
    <w:p w14:paraId="0BCFFD16" w14:textId="5530881D" w:rsidR="00203BFE" w:rsidRPr="00203BFE" w:rsidRDefault="00203BFE" w:rsidP="0009429C">
      <w:pPr>
        <w:spacing w:after="120"/>
        <w:rPr>
          <w:i/>
        </w:rPr>
      </w:pPr>
      <w:r w:rsidRPr="00203BFE">
        <w:rPr>
          <w:i/>
        </w:rPr>
        <w:t xml:space="preserve">{Permitting note:  The facility has an agreement with the local utility, that the facility provide peak shaving or non-emergency demand response, in exchange for financial incentives to the facility. </w:t>
      </w:r>
      <w:r w:rsidR="00463004">
        <w:rPr>
          <w:i/>
        </w:rPr>
        <w:t xml:space="preserve"> </w:t>
      </w:r>
      <w:r w:rsidRPr="00203BFE">
        <w:rPr>
          <w:i/>
        </w:rPr>
        <w:t>Due to this agreement, the generators are not considered emergency generators under Federal Rule 40 CFR 63 Subpart ZZZZ.}</w:t>
      </w:r>
    </w:p>
    <w:p w14:paraId="77E9C300" w14:textId="77777777" w:rsidR="008C6B4A" w:rsidRPr="008C6B4A" w:rsidRDefault="008C6B4A" w:rsidP="008C6B4A">
      <w:pPr>
        <w:spacing w:after="120"/>
        <w:rPr>
          <w:i/>
          <w:szCs w:val="22"/>
        </w:rPr>
      </w:pPr>
      <w:r w:rsidRPr="008C6B4A">
        <w:rPr>
          <w:i/>
          <w:szCs w:val="22"/>
        </w:rPr>
        <w:lastRenderedPageBreak/>
        <w:t>{Permitting Note: During the next Title V renewal or air construction permit modification, whichever comes first, the facility-wide potential individual (i.e., formaldehyde, etc.) and total HAP emissions need to be provided by the facility in the submitted permit application.}</w:t>
      </w:r>
    </w:p>
    <w:p w14:paraId="0FDE2E2C" w14:textId="0EEF4352" w:rsidR="00050EAE" w:rsidRDefault="00050EAE" w:rsidP="00BD2E30">
      <w:pPr>
        <w:pStyle w:val="NoSpacing"/>
        <w:tabs>
          <w:tab w:val="left" w:pos="720"/>
          <w:tab w:val="left" w:pos="1080"/>
          <w:tab w:val="left" w:pos="1440"/>
        </w:tabs>
        <w:spacing w:before="240" w:after="120"/>
        <w:rPr>
          <w:b/>
          <w:szCs w:val="22"/>
          <w:u w:val="single"/>
        </w:rPr>
      </w:pPr>
      <w:r w:rsidRPr="00514AC5">
        <w:rPr>
          <w:b/>
          <w:szCs w:val="22"/>
          <w:u w:val="single"/>
        </w:rPr>
        <w:t>Performance Restrictions</w:t>
      </w:r>
    </w:p>
    <w:p w14:paraId="58FE3663" w14:textId="2DC4C0FD" w:rsidR="00BD2E30" w:rsidRPr="002D2732" w:rsidRDefault="00050EAE" w:rsidP="00BD2E30">
      <w:pPr>
        <w:numPr>
          <w:ilvl w:val="0"/>
          <w:numId w:val="7"/>
        </w:numPr>
        <w:tabs>
          <w:tab w:val="num" w:pos="720"/>
        </w:tabs>
        <w:spacing w:after="60"/>
        <w:ind w:left="360" w:hanging="360"/>
      </w:pPr>
      <w:r w:rsidRPr="00514AC5">
        <w:rPr>
          <w:b/>
          <w:szCs w:val="22"/>
          <w:u w:val="single"/>
        </w:rPr>
        <w:t>Authorized Fuel</w:t>
      </w:r>
      <w:r w:rsidRPr="00585999">
        <w:rPr>
          <w:b/>
          <w:szCs w:val="22"/>
          <w:u w:val="single"/>
        </w:rPr>
        <w:t>.</w:t>
      </w:r>
      <w:r w:rsidR="00451791" w:rsidRPr="00451791">
        <w:t xml:space="preserve"> </w:t>
      </w:r>
      <w:r w:rsidR="00463004">
        <w:t xml:space="preserve"> </w:t>
      </w:r>
      <w:r w:rsidR="00BD2E30">
        <w:t xml:space="preserve">Each engine shall </w:t>
      </w:r>
      <w:r w:rsidR="00BD2E30" w:rsidRPr="002D2732">
        <w:t xml:space="preserve">use diesel fuel that meets the </w:t>
      </w:r>
      <w:r w:rsidR="00BD2E30">
        <w:t xml:space="preserve">following </w:t>
      </w:r>
      <w:r w:rsidR="00BD2E30" w:rsidRPr="002D2732">
        <w:t>requirements of 40 CFR 80.510(b) for nonroad diesel fuel</w:t>
      </w:r>
      <w:r w:rsidR="00BD2E30">
        <w:t>:</w:t>
      </w:r>
    </w:p>
    <w:p w14:paraId="2B794EA1" w14:textId="77777777" w:rsidR="00BD2E30" w:rsidRPr="002D2732" w:rsidRDefault="00BD2E30" w:rsidP="00BD2E30">
      <w:pPr>
        <w:pStyle w:val="NormalWeb"/>
        <w:numPr>
          <w:ilvl w:val="3"/>
          <w:numId w:val="25"/>
        </w:numPr>
        <w:spacing w:before="0" w:beforeAutospacing="0" w:after="60" w:afterAutospacing="0"/>
        <w:ind w:left="1170" w:hanging="450"/>
        <w:rPr>
          <w:sz w:val="22"/>
          <w:szCs w:val="22"/>
        </w:rPr>
      </w:pPr>
      <w:r w:rsidRPr="00750C92">
        <w:rPr>
          <w:sz w:val="22"/>
          <w:szCs w:val="22"/>
        </w:rPr>
        <w:t>Sulfur content:</w:t>
      </w:r>
      <w:r w:rsidRPr="002D2732">
        <w:rPr>
          <w:sz w:val="22"/>
          <w:szCs w:val="22"/>
        </w:rPr>
        <w:t xml:space="preserve">  15ppm maximum for NR diesel fuel</w:t>
      </w:r>
    </w:p>
    <w:p w14:paraId="67CA4815" w14:textId="77777777" w:rsidR="00BD2E30" w:rsidRPr="002D2732" w:rsidRDefault="00BD2E30" w:rsidP="00BD2E30">
      <w:pPr>
        <w:pStyle w:val="ListParagraph"/>
        <w:numPr>
          <w:ilvl w:val="3"/>
          <w:numId w:val="25"/>
        </w:numPr>
        <w:spacing w:after="60"/>
        <w:ind w:left="1170" w:hanging="450"/>
        <w:contextualSpacing w:val="0"/>
      </w:pPr>
      <w:r w:rsidRPr="00750C92">
        <w:t>Cetane index or aromatic content,</w:t>
      </w:r>
      <w:r w:rsidRPr="002D2732">
        <w:t xml:space="preserve"> as follows:</w:t>
      </w:r>
    </w:p>
    <w:p w14:paraId="563C466A" w14:textId="77777777" w:rsidR="00BD2E30" w:rsidRPr="002D2732" w:rsidRDefault="00BD2E30" w:rsidP="00BD2E30">
      <w:pPr>
        <w:pStyle w:val="ListParagraph"/>
        <w:numPr>
          <w:ilvl w:val="0"/>
          <w:numId w:val="26"/>
        </w:numPr>
        <w:tabs>
          <w:tab w:val="left" w:pos="1800"/>
        </w:tabs>
        <w:spacing w:after="60"/>
        <w:ind w:left="1800" w:hanging="450"/>
        <w:contextualSpacing w:val="0"/>
      </w:pPr>
      <w:r w:rsidRPr="002D2732">
        <w:t>A minimum cetane index of 40; or</w:t>
      </w:r>
    </w:p>
    <w:p w14:paraId="616622DA" w14:textId="77777777" w:rsidR="00BD2E30" w:rsidRPr="002D2732" w:rsidRDefault="00BD2E30" w:rsidP="00BD2E30">
      <w:pPr>
        <w:pStyle w:val="ListParagraph"/>
        <w:numPr>
          <w:ilvl w:val="0"/>
          <w:numId w:val="26"/>
        </w:numPr>
        <w:tabs>
          <w:tab w:val="left" w:pos="1800"/>
        </w:tabs>
        <w:spacing w:after="60"/>
        <w:ind w:left="1440" w:hanging="90"/>
        <w:contextualSpacing w:val="0"/>
      </w:pPr>
      <w:r w:rsidRPr="002D2732">
        <w:t>A maximum aromatic content of 35 volume percent.</w:t>
      </w:r>
    </w:p>
    <w:p w14:paraId="2653F6F0" w14:textId="494C2846" w:rsidR="00BD2E30" w:rsidRPr="00BD2E30" w:rsidRDefault="00BD2E30" w:rsidP="00BD2E30">
      <w:pPr>
        <w:pStyle w:val="NormalWeb"/>
        <w:tabs>
          <w:tab w:val="left" w:pos="810"/>
        </w:tabs>
        <w:spacing w:before="0" w:beforeAutospacing="0" w:after="60" w:afterAutospacing="0"/>
        <w:ind w:left="360" w:firstLine="0"/>
        <w:rPr>
          <w:sz w:val="22"/>
          <w:szCs w:val="22"/>
        </w:rPr>
      </w:pPr>
      <w:r w:rsidRPr="00BD2E30">
        <w:rPr>
          <w:sz w:val="22"/>
          <w:szCs w:val="22"/>
        </w:rPr>
        <w:t>[40 CFR 63.6604(a); 40 CFR 80.510(b)(1)(i), (b)(2); Rule 62-204.800(11)(b)82., F.A.C</w:t>
      </w:r>
      <w:r w:rsidR="00463004" w:rsidRPr="00BD2E30">
        <w:rPr>
          <w:sz w:val="22"/>
          <w:szCs w:val="22"/>
        </w:rPr>
        <w:t>.</w:t>
      </w:r>
      <w:r w:rsidR="00463004">
        <w:rPr>
          <w:sz w:val="22"/>
          <w:szCs w:val="22"/>
        </w:rPr>
        <w:t>;</w:t>
      </w:r>
      <w:r w:rsidR="00463004" w:rsidRPr="00BD2E30">
        <w:rPr>
          <w:sz w:val="22"/>
          <w:szCs w:val="22"/>
        </w:rPr>
        <w:t xml:space="preserve"> </w:t>
      </w:r>
      <w:r w:rsidR="00DA3A0F">
        <w:rPr>
          <w:sz w:val="22"/>
          <w:szCs w:val="22"/>
        </w:rPr>
        <w:t xml:space="preserve">and </w:t>
      </w:r>
      <w:r w:rsidRPr="00BD2E30">
        <w:rPr>
          <w:sz w:val="22"/>
          <w:szCs w:val="22"/>
        </w:rPr>
        <w:t>Permit No. 0250476-004-AC.]</w:t>
      </w:r>
    </w:p>
    <w:p w14:paraId="2EFC21C5" w14:textId="702C6B8B" w:rsidR="00451791" w:rsidRPr="00451791" w:rsidRDefault="00274A35" w:rsidP="00D63E31">
      <w:pPr>
        <w:numPr>
          <w:ilvl w:val="0"/>
          <w:numId w:val="7"/>
        </w:numPr>
        <w:tabs>
          <w:tab w:val="num" w:pos="720"/>
        </w:tabs>
        <w:spacing w:after="120"/>
        <w:ind w:left="360" w:hanging="360"/>
        <w:rPr>
          <w:b/>
          <w:szCs w:val="22"/>
        </w:rPr>
      </w:pPr>
      <w:r w:rsidRPr="00274A35">
        <w:rPr>
          <w:b/>
          <w:u w:val="single"/>
        </w:rPr>
        <w:t>Fuel Consumption</w:t>
      </w:r>
      <w:r>
        <w:t xml:space="preserve">. </w:t>
      </w:r>
      <w:r w:rsidR="00463004">
        <w:t xml:space="preserve"> </w:t>
      </w:r>
      <w:r w:rsidR="00451791">
        <w:t>The maximum consumption of No. 2 fuel oil allowed to be burned in Units No. 013, 014, 015, 019, and 020 combined shall not exceed 725,000 gallons in any consecutive 12-month period.</w:t>
      </w:r>
    </w:p>
    <w:p w14:paraId="0198B1DB" w14:textId="6FB48472" w:rsidR="00451791" w:rsidRPr="00451791" w:rsidRDefault="00451791" w:rsidP="00BD2E30">
      <w:pPr>
        <w:tabs>
          <w:tab w:val="left" w:pos="360"/>
        </w:tabs>
        <w:spacing w:after="60"/>
        <w:ind w:left="360"/>
        <w:rPr>
          <w:b/>
          <w:szCs w:val="22"/>
        </w:rPr>
      </w:pPr>
      <w:r w:rsidRPr="00451791">
        <w:rPr>
          <w:i/>
          <w:szCs w:val="22"/>
        </w:rPr>
        <w:t>{Permitting note: At 100% engine load, each model 20-645E4B engine has a fuel consumption of approximately 196.4 gallons per hour, and each model 20-645F4B engine has a fuel consumption of approximately 197.1 gallons per hour, based on a heat input of 27.1 MMBtu/hr and 27.2 MMBtu/hr, respectively, and a 36-degree API diesel fuel higher heating value of 19,640 Btu/lb. and density of 7.034 lb. /gal.}</w:t>
      </w:r>
    </w:p>
    <w:p w14:paraId="08D1D2D5" w14:textId="09BAF568" w:rsidR="00451791" w:rsidRDefault="00451791" w:rsidP="00451791">
      <w:pPr>
        <w:tabs>
          <w:tab w:val="left" w:pos="360"/>
        </w:tabs>
        <w:spacing w:after="120"/>
        <w:ind w:left="360"/>
      </w:pPr>
      <w:r w:rsidRPr="00C66B90">
        <w:t>[Rule 62-210.200(PTE), F.A.C.</w:t>
      </w:r>
      <w:r w:rsidR="00806C49">
        <w:t>, Permit No. 0250476-004-AC</w:t>
      </w:r>
      <w:r w:rsidRPr="00C66B90">
        <w:t>]</w:t>
      </w:r>
    </w:p>
    <w:p w14:paraId="6BCD06B4" w14:textId="77777777" w:rsidR="00050EAE" w:rsidRPr="0089106E" w:rsidRDefault="00050EAE" w:rsidP="00D63E31">
      <w:pPr>
        <w:numPr>
          <w:ilvl w:val="0"/>
          <w:numId w:val="7"/>
        </w:numPr>
        <w:tabs>
          <w:tab w:val="left" w:pos="360"/>
          <w:tab w:val="num" w:pos="720"/>
        </w:tabs>
        <w:spacing w:after="120"/>
        <w:ind w:left="360" w:hanging="360"/>
      </w:pPr>
      <w:r w:rsidRPr="0089106E">
        <w:rPr>
          <w:b/>
          <w:u w:val="single"/>
        </w:rPr>
        <w:t>Hours of Operation</w:t>
      </w:r>
      <w:r w:rsidRPr="0089106E">
        <w:rPr>
          <w:b/>
        </w:rPr>
        <w:t>.</w:t>
      </w:r>
      <w:r w:rsidRPr="0089106E">
        <w:t xml:space="preserve">  Each engine in this emissions unit may operate continuously (8,760 hours/year).</w:t>
      </w:r>
    </w:p>
    <w:p w14:paraId="33871BE8" w14:textId="52BD6D81" w:rsidR="00050EAE" w:rsidRDefault="00050EAE" w:rsidP="00050EAE">
      <w:pPr>
        <w:tabs>
          <w:tab w:val="left" w:pos="360"/>
        </w:tabs>
        <w:spacing w:after="120"/>
        <w:ind w:left="360"/>
      </w:pPr>
      <w:r w:rsidRPr="0089106E">
        <w:t>[Rule 62-210.200(PTE), F.A.C</w:t>
      </w:r>
      <w:r w:rsidR="00463004" w:rsidRPr="0089106E">
        <w:t>.</w:t>
      </w:r>
      <w:r w:rsidR="00463004">
        <w:t xml:space="preserve">; </w:t>
      </w:r>
      <w:r w:rsidR="00DA3A0F">
        <w:t xml:space="preserve">and </w:t>
      </w:r>
      <w:r w:rsidR="009D492D">
        <w:t>Permit No. 0250476-004-AC</w:t>
      </w:r>
      <w:r w:rsidRPr="0089106E">
        <w:t>]</w:t>
      </w:r>
    </w:p>
    <w:p w14:paraId="61465823" w14:textId="6AEBC719" w:rsidR="00050EAE" w:rsidRPr="000A0D5B" w:rsidRDefault="00050EAE" w:rsidP="00D63E31">
      <w:pPr>
        <w:numPr>
          <w:ilvl w:val="0"/>
          <w:numId w:val="7"/>
        </w:numPr>
        <w:tabs>
          <w:tab w:val="left" w:pos="360"/>
          <w:tab w:val="num" w:pos="720"/>
        </w:tabs>
        <w:spacing w:after="120"/>
        <w:ind w:left="360" w:hanging="360"/>
        <w:rPr>
          <w:szCs w:val="22"/>
        </w:rPr>
      </w:pPr>
      <w:r w:rsidRPr="000A0D5B">
        <w:rPr>
          <w:b/>
          <w:szCs w:val="22"/>
          <w:u w:val="single"/>
        </w:rPr>
        <w:t>Engine Operation during Startup.</w:t>
      </w:r>
      <w:r w:rsidRPr="000A0D5B">
        <w:rPr>
          <w:szCs w:val="22"/>
        </w:rPr>
        <w:t xml:space="preserve"> </w:t>
      </w:r>
      <w:r w:rsidR="00463004">
        <w:rPr>
          <w:szCs w:val="22"/>
        </w:rPr>
        <w:t xml:space="preserve"> </w:t>
      </w:r>
      <w:r w:rsidRPr="000A0D5B">
        <w:rPr>
          <w:szCs w:val="22"/>
        </w:rPr>
        <w:t xml:space="preserve">The Permittee shall minimize the engine's time spent at idle during startup and minimize the engine's startup time to a period needed for appropriate and safe loading of the engine, not to exceed 30 minutes, after which time the emission standards applicable to all times other than startup in </w:t>
      </w:r>
      <w:r w:rsidRPr="000A0D5B">
        <w:rPr>
          <w:b/>
          <w:szCs w:val="22"/>
        </w:rPr>
        <w:t xml:space="preserve">Specific Condition </w:t>
      </w:r>
      <w:r w:rsidRPr="000A0D5B">
        <w:rPr>
          <w:b/>
          <w:szCs w:val="22"/>
        </w:rPr>
        <w:fldChar w:fldCharType="begin"/>
      </w:r>
      <w:r w:rsidRPr="000A0D5B">
        <w:rPr>
          <w:b/>
          <w:szCs w:val="22"/>
        </w:rPr>
        <w:instrText xml:space="preserve"> REF _Ref7532111 \r \h </w:instrText>
      </w:r>
      <w:r>
        <w:rPr>
          <w:b/>
          <w:szCs w:val="22"/>
        </w:rPr>
        <w:instrText xml:space="preserve"> \* MERGEFORMAT </w:instrText>
      </w:r>
      <w:r w:rsidRPr="000A0D5B">
        <w:rPr>
          <w:b/>
          <w:szCs w:val="22"/>
        </w:rPr>
      </w:r>
      <w:r w:rsidRPr="000A0D5B">
        <w:rPr>
          <w:b/>
          <w:szCs w:val="22"/>
        </w:rPr>
        <w:fldChar w:fldCharType="separate"/>
      </w:r>
      <w:r w:rsidR="00DA459A">
        <w:rPr>
          <w:b/>
          <w:szCs w:val="22"/>
        </w:rPr>
        <w:t>A.7</w:t>
      </w:r>
      <w:r w:rsidRPr="000A0D5B">
        <w:rPr>
          <w:b/>
          <w:szCs w:val="22"/>
        </w:rPr>
        <w:fldChar w:fldCharType="end"/>
      </w:r>
      <w:r w:rsidRPr="000A0D5B">
        <w:rPr>
          <w:b/>
          <w:szCs w:val="22"/>
        </w:rPr>
        <w:t>.</w:t>
      </w:r>
      <w:r>
        <w:rPr>
          <w:szCs w:val="22"/>
        </w:rPr>
        <w:t xml:space="preserve"> </w:t>
      </w:r>
      <w:r w:rsidRPr="000A0D5B">
        <w:rPr>
          <w:szCs w:val="22"/>
        </w:rPr>
        <w:t>apply.</w:t>
      </w:r>
    </w:p>
    <w:p w14:paraId="62B03425" w14:textId="3554827A" w:rsidR="00050EAE" w:rsidRDefault="00050EAE" w:rsidP="00050EAE">
      <w:pPr>
        <w:pStyle w:val="NoSpacing"/>
        <w:tabs>
          <w:tab w:val="left" w:pos="720"/>
          <w:tab w:val="left" w:pos="1080"/>
          <w:tab w:val="left" w:pos="1440"/>
        </w:tabs>
        <w:spacing w:before="120" w:after="120"/>
        <w:ind w:left="360"/>
        <w:rPr>
          <w:szCs w:val="22"/>
        </w:rPr>
      </w:pPr>
      <w:r w:rsidRPr="000A0D5B">
        <w:rPr>
          <w:szCs w:val="22"/>
        </w:rPr>
        <w:t>[40 CFR 63.6625(h</w:t>
      </w:r>
      <w:r w:rsidR="00463004" w:rsidRPr="000A0D5B">
        <w:rPr>
          <w:szCs w:val="22"/>
        </w:rPr>
        <w:t>)</w:t>
      </w:r>
      <w:r w:rsidR="00463004">
        <w:rPr>
          <w:szCs w:val="22"/>
        </w:rPr>
        <w:t>;</w:t>
      </w:r>
      <w:r w:rsidR="00463004" w:rsidRPr="00275CA4">
        <w:rPr>
          <w:szCs w:val="22"/>
        </w:rPr>
        <w:t xml:space="preserve"> </w:t>
      </w:r>
      <w:r w:rsidR="00DA3A0F">
        <w:rPr>
          <w:szCs w:val="22"/>
        </w:rPr>
        <w:t xml:space="preserve">and </w:t>
      </w:r>
      <w:r w:rsidRPr="00737F1F">
        <w:rPr>
          <w:szCs w:val="22"/>
        </w:rPr>
        <w:t>Rule 62-204.800(11)(b)82., F.A.C</w:t>
      </w:r>
      <w:r>
        <w:rPr>
          <w:szCs w:val="22"/>
        </w:rPr>
        <w:t>.</w:t>
      </w:r>
      <w:r w:rsidRPr="000A0D5B">
        <w:rPr>
          <w:szCs w:val="22"/>
        </w:rPr>
        <w:t>]</w:t>
      </w:r>
    </w:p>
    <w:p w14:paraId="69008189" w14:textId="284941A2" w:rsidR="00451791" w:rsidRPr="00451791" w:rsidRDefault="00435048" w:rsidP="00D63E31">
      <w:pPr>
        <w:numPr>
          <w:ilvl w:val="0"/>
          <w:numId w:val="7"/>
        </w:numPr>
        <w:tabs>
          <w:tab w:val="left" w:pos="360"/>
          <w:tab w:val="num" w:pos="720"/>
        </w:tabs>
        <w:spacing w:after="120"/>
        <w:ind w:left="360" w:hanging="360"/>
        <w:rPr>
          <w:szCs w:val="22"/>
        </w:rPr>
      </w:pPr>
      <w:r w:rsidRPr="000A0D5B">
        <w:rPr>
          <w:b/>
          <w:szCs w:val="22"/>
          <w:u w:val="single"/>
        </w:rPr>
        <w:t xml:space="preserve">Engine Operation during </w:t>
      </w:r>
      <w:r w:rsidR="000F3439" w:rsidRPr="00435048">
        <w:rPr>
          <w:b/>
          <w:u w:val="single"/>
        </w:rPr>
        <w:t>startup/shutdown/malfunction</w:t>
      </w:r>
      <w:r>
        <w:t>.</w:t>
      </w:r>
      <w:r w:rsidR="000F3439">
        <w:t xml:space="preserve"> </w:t>
      </w:r>
      <w:r w:rsidR="00463004">
        <w:t xml:space="preserve"> </w:t>
      </w:r>
      <w:r w:rsidR="00451791">
        <w:t>In order to minimize excess emissions during startup/shutdown/malfunction, these emissions units shall adhere to best operational practices.</w:t>
      </w:r>
    </w:p>
    <w:p w14:paraId="41C3DE52" w14:textId="5CC966AD" w:rsidR="00451791" w:rsidRDefault="00451791" w:rsidP="00451791">
      <w:pPr>
        <w:tabs>
          <w:tab w:val="left" w:pos="360"/>
        </w:tabs>
        <w:spacing w:after="120"/>
        <w:ind w:left="360"/>
      </w:pPr>
      <w:r>
        <w:t>[Rule 62-210.700, F.A.C</w:t>
      </w:r>
      <w:r w:rsidR="00DA3A0F">
        <w:t xml:space="preserve">.; and </w:t>
      </w:r>
      <w:r w:rsidR="00435048">
        <w:t>Permit No. 0250476-004-AC</w:t>
      </w:r>
      <w:r>
        <w:t>]</w:t>
      </w:r>
    </w:p>
    <w:p w14:paraId="53CAB66E" w14:textId="555D83C0" w:rsidR="00CE225B" w:rsidRPr="00F803B9" w:rsidRDefault="00F803B9" w:rsidP="00F803B9">
      <w:pPr>
        <w:tabs>
          <w:tab w:val="left" w:pos="360"/>
        </w:tabs>
        <w:spacing w:after="120"/>
        <w:ind w:left="360"/>
        <w:rPr>
          <w:i/>
        </w:rPr>
      </w:pPr>
      <w:r w:rsidRPr="00F803B9">
        <w:rPr>
          <w:i/>
          <w:szCs w:val="22"/>
          <w:u w:val="single"/>
        </w:rPr>
        <w:t>Excess Emissions.</w:t>
      </w:r>
      <w:r w:rsidRPr="00F803B9">
        <w:rPr>
          <w:i/>
          <w:szCs w:val="22"/>
        </w:rPr>
        <w:t xml:space="preserve"> </w:t>
      </w:r>
      <w:r w:rsidR="00CE225B" w:rsidRPr="00F803B9">
        <w:rPr>
          <w:i/>
          <w:szCs w:val="22"/>
        </w:rPr>
        <w:t>Rule 62-210.700 (Excess Emissions), F.A.C. cannot vary any requirement of an NSPS, NESHAP or Acid Rain program provision.</w:t>
      </w:r>
    </w:p>
    <w:p w14:paraId="1CCD4BD5" w14:textId="77777777" w:rsidR="00050EAE" w:rsidRDefault="00050EAE" w:rsidP="00BD2E30">
      <w:pPr>
        <w:pStyle w:val="NoSpacing"/>
        <w:tabs>
          <w:tab w:val="left" w:pos="720"/>
          <w:tab w:val="left" w:pos="1080"/>
          <w:tab w:val="left" w:pos="1440"/>
        </w:tabs>
        <w:spacing w:before="240" w:after="120"/>
        <w:rPr>
          <w:b/>
          <w:szCs w:val="22"/>
          <w:u w:val="single"/>
        </w:rPr>
      </w:pPr>
      <w:r>
        <w:rPr>
          <w:b/>
          <w:szCs w:val="22"/>
          <w:u w:val="single"/>
        </w:rPr>
        <w:t>Emission Limitations and Standards</w:t>
      </w:r>
    </w:p>
    <w:p w14:paraId="3C2F4EB0" w14:textId="3B99AECF" w:rsidR="00EA2D7E" w:rsidRDefault="00050EAE" w:rsidP="00050EAE">
      <w:pPr>
        <w:tabs>
          <w:tab w:val="left" w:pos="0"/>
        </w:tabs>
        <w:suppressAutoHyphens/>
        <w:spacing w:before="120" w:after="120"/>
      </w:pPr>
      <w:r w:rsidRPr="0049740F">
        <w:t xml:space="preserve">Unless otherwise specified, the averaging time for </w:t>
      </w:r>
      <w:r w:rsidRPr="00E348AF">
        <w:rPr>
          <w:b/>
        </w:rPr>
        <w:t>Specific Condition</w:t>
      </w:r>
      <w:r w:rsidR="00077A12">
        <w:rPr>
          <w:b/>
        </w:rPr>
        <w:t>s</w:t>
      </w:r>
      <w:r w:rsidRPr="00E348AF">
        <w:rPr>
          <w:b/>
        </w:rPr>
        <w:t xml:space="preserve"> </w:t>
      </w:r>
      <w:r w:rsidRPr="00E348AF">
        <w:rPr>
          <w:b/>
        </w:rPr>
        <w:fldChar w:fldCharType="begin"/>
      </w:r>
      <w:r w:rsidRPr="00E348AF">
        <w:rPr>
          <w:b/>
        </w:rPr>
        <w:instrText xml:space="preserve"> REF _Ref7532111 \r \h  \* MERGEFORMAT </w:instrText>
      </w:r>
      <w:r w:rsidRPr="00E348AF">
        <w:rPr>
          <w:b/>
        </w:rPr>
      </w:r>
      <w:r w:rsidRPr="00E348AF">
        <w:rPr>
          <w:b/>
        </w:rPr>
        <w:fldChar w:fldCharType="separate"/>
      </w:r>
      <w:r w:rsidR="00DA459A">
        <w:rPr>
          <w:b/>
        </w:rPr>
        <w:t>A.7</w:t>
      </w:r>
      <w:r w:rsidRPr="00E348AF">
        <w:rPr>
          <w:b/>
        </w:rPr>
        <w:fldChar w:fldCharType="end"/>
      </w:r>
      <w:r w:rsidRPr="00E348AF">
        <w:rPr>
          <w:b/>
        </w:rPr>
        <w:t>.</w:t>
      </w:r>
      <w:r w:rsidR="00077A12">
        <w:rPr>
          <w:b/>
        </w:rPr>
        <w:t xml:space="preserve">, </w:t>
      </w:r>
      <w:r w:rsidR="00077A12">
        <w:rPr>
          <w:b/>
        </w:rPr>
        <w:fldChar w:fldCharType="begin"/>
      </w:r>
      <w:r w:rsidR="00077A12">
        <w:rPr>
          <w:b/>
        </w:rPr>
        <w:instrText xml:space="preserve"> REF _Ref17377342 \r \h </w:instrText>
      </w:r>
      <w:r w:rsidR="00077A12">
        <w:rPr>
          <w:b/>
        </w:rPr>
      </w:r>
      <w:r w:rsidR="00077A12">
        <w:rPr>
          <w:b/>
        </w:rPr>
        <w:fldChar w:fldCharType="separate"/>
      </w:r>
      <w:r w:rsidR="00DA459A">
        <w:rPr>
          <w:b/>
        </w:rPr>
        <w:t>A.8</w:t>
      </w:r>
      <w:r w:rsidR="00077A12">
        <w:rPr>
          <w:b/>
        </w:rPr>
        <w:fldChar w:fldCharType="end"/>
      </w:r>
      <w:r w:rsidR="00077A12">
        <w:rPr>
          <w:b/>
        </w:rPr>
        <w:t xml:space="preserve">, and </w:t>
      </w:r>
      <w:r w:rsidR="00077A12">
        <w:rPr>
          <w:b/>
        </w:rPr>
        <w:fldChar w:fldCharType="begin"/>
      </w:r>
      <w:r w:rsidR="00077A12">
        <w:rPr>
          <w:b/>
        </w:rPr>
        <w:instrText xml:space="preserve"> REF _Ref17377601 \r \h </w:instrText>
      </w:r>
      <w:r w:rsidR="00077A12">
        <w:rPr>
          <w:b/>
        </w:rPr>
      </w:r>
      <w:r w:rsidR="00077A12">
        <w:rPr>
          <w:b/>
        </w:rPr>
        <w:fldChar w:fldCharType="separate"/>
      </w:r>
      <w:r w:rsidR="00DA459A">
        <w:rPr>
          <w:b/>
        </w:rPr>
        <w:t>A.9</w:t>
      </w:r>
      <w:r w:rsidR="00077A12">
        <w:rPr>
          <w:b/>
        </w:rPr>
        <w:fldChar w:fldCharType="end"/>
      </w:r>
      <w:r w:rsidR="00077A12">
        <w:rPr>
          <w:b/>
        </w:rPr>
        <w:t>.</w:t>
      </w:r>
      <w:r w:rsidRPr="00E348AF">
        <w:rPr>
          <w:b/>
        </w:rPr>
        <w:t xml:space="preserve"> </w:t>
      </w:r>
      <w:r w:rsidR="00077A12">
        <w:t>are</w:t>
      </w:r>
      <w:r w:rsidRPr="00E348AF">
        <w:t xml:space="preserve"> </w:t>
      </w:r>
      <w:r w:rsidRPr="0049740F">
        <w:t>based on the specified averaging time of the applicable test method.</w:t>
      </w:r>
    </w:p>
    <w:p w14:paraId="7DEA90E6" w14:textId="77777777" w:rsidR="00050EAE" w:rsidRPr="00063E5D" w:rsidRDefault="00050EAE" w:rsidP="00D63E31">
      <w:pPr>
        <w:numPr>
          <w:ilvl w:val="0"/>
          <w:numId w:val="7"/>
        </w:numPr>
        <w:tabs>
          <w:tab w:val="left" w:pos="360"/>
          <w:tab w:val="num" w:pos="720"/>
        </w:tabs>
        <w:spacing w:after="120"/>
        <w:ind w:left="360" w:hanging="360"/>
        <w:rPr>
          <w:spacing w:val="-1"/>
          <w:szCs w:val="24"/>
          <w:u w:color="000000"/>
        </w:rPr>
      </w:pPr>
      <w:bookmarkStart w:id="12" w:name="_Ref7612757"/>
      <w:r w:rsidRPr="00063E5D">
        <w:rPr>
          <w:b/>
          <w:spacing w:val="-1"/>
          <w:szCs w:val="24"/>
          <w:u w:val="single" w:color="000000"/>
        </w:rPr>
        <w:t>Operating Limitations.</w:t>
      </w:r>
      <w:r w:rsidRPr="00063E5D">
        <w:rPr>
          <w:spacing w:val="-1"/>
          <w:szCs w:val="24"/>
          <w:u w:color="000000"/>
        </w:rPr>
        <w:t xml:space="preserve">  </w:t>
      </w:r>
      <w:r>
        <w:rPr>
          <w:spacing w:val="-1"/>
          <w:szCs w:val="24"/>
          <w:u w:color="000000"/>
        </w:rPr>
        <w:t>Except during periods of startup, t</w:t>
      </w:r>
      <w:r w:rsidRPr="00063E5D">
        <w:rPr>
          <w:spacing w:val="-1"/>
          <w:szCs w:val="24"/>
          <w:u w:color="000000"/>
        </w:rPr>
        <w:t>he permittee shall meet the following operating limitations for each engine:</w:t>
      </w:r>
      <w:bookmarkEnd w:id="12"/>
    </w:p>
    <w:p w14:paraId="11614D8D" w14:textId="7BF36BE9" w:rsidR="00F803B9" w:rsidRPr="003A52F0" w:rsidRDefault="00050EAE" w:rsidP="003E1ED8">
      <w:pPr>
        <w:pStyle w:val="ListParagraph"/>
        <w:widowControl w:val="0"/>
        <w:numPr>
          <w:ilvl w:val="1"/>
          <w:numId w:val="9"/>
        </w:numPr>
        <w:tabs>
          <w:tab w:val="left" w:pos="720"/>
        </w:tabs>
        <w:spacing w:after="120"/>
        <w:ind w:right="144"/>
        <w:contextualSpacing w:val="0"/>
        <w:rPr>
          <w:spacing w:val="-1"/>
          <w:szCs w:val="24"/>
        </w:rPr>
      </w:pPr>
      <w:r w:rsidRPr="003A52F0">
        <w:rPr>
          <w:spacing w:val="-1"/>
          <w:szCs w:val="24"/>
        </w:rPr>
        <w:t>Maintain the catalyst so that the pressure drop across the catalyst does not change by more than 2 inches of water from the pressure drop across the catalyst that was measured during the initial performance test; and</w:t>
      </w:r>
      <w:r w:rsidR="00F803B9" w:rsidRPr="003A52F0">
        <w:rPr>
          <w:spacing w:val="-1"/>
          <w:szCs w:val="24"/>
        </w:rPr>
        <w:br w:type="page"/>
      </w:r>
    </w:p>
    <w:p w14:paraId="7DBE8F8D" w14:textId="3BF1F1FB" w:rsidR="00050EAE" w:rsidRDefault="00050EAE" w:rsidP="00BD2E30">
      <w:pPr>
        <w:pStyle w:val="ListParagraph"/>
        <w:widowControl w:val="0"/>
        <w:numPr>
          <w:ilvl w:val="1"/>
          <w:numId w:val="9"/>
        </w:numPr>
        <w:tabs>
          <w:tab w:val="left" w:pos="720"/>
        </w:tabs>
        <w:spacing w:after="60"/>
        <w:ind w:right="144"/>
        <w:contextualSpacing w:val="0"/>
        <w:rPr>
          <w:spacing w:val="-1"/>
          <w:szCs w:val="24"/>
        </w:rPr>
      </w:pPr>
      <w:r>
        <w:rPr>
          <w:spacing w:val="-1"/>
          <w:szCs w:val="24"/>
        </w:rPr>
        <w:lastRenderedPageBreak/>
        <w:t>Maintain the temperature of the engine’s exhaust so that the catalyst inlet temperature is greater than or equal to 450 degrees Fahrenheit and less than or equal to 1350 degrees Fahrenheit.</w:t>
      </w:r>
    </w:p>
    <w:p w14:paraId="4BDCFBC8" w14:textId="014B91CD" w:rsidR="00560191" w:rsidRPr="00560191" w:rsidRDefault="00560191" w:rsidP="00BD2E30">
      <w:pPr>
        <w:widowControl w:val="0"/>
        <w:spacing w:after="60"/>
        <w:ind w:left="1440" w:right="144"/>
        <w:rPr>
          <w:i/>
          <w:spacing w:val="-1"/>
          <w:szCs w:val="24"/>
        </w:rPr>
      </w:pPr>
      <w:r w:rsidRPr="00560191">
        <w:rPr>
          <w:i/>
          <w:spacing w:val="-1"/>
          <w:szCs w:val="24"/>
        </w:rPr>
        <w:t xml:space="preserve">{Permitting Note: Sources may petition the </w:t>
      </w:r>
      <w:r w:rsidR="00877482">
        <w:rPr>
          <w:i/>
          <w:spacing w:val="-1"/>
          <w:szCs w:val="24"/>
        </w:rPr>
        <w:t>EPA</w:t>
      </w:r>
      <w:r w:rsidRPr="00560191">
        <w:rPr>
          <w:i/>
          <w:spacing w:val="-1"/>
          <w:szCs w:val="24"/>
        </w:rPr>
        <w:t xml:space="preserve"> pursuant to the requireme</w:t>
      </w:r>
      <w:r>
        <w:rPr>
          <w:i/>
          <w:spacing w:val="-1"/>
          <w:szCs w:val="24"/>
        </w:rPr>
        <w:t>nt</w:t>
      </w:r>
      <w:r w:rsidRPr="00560191">
        <w:rPr>
          <w:i/>
          <w:spacing w:val="-1"/>
          <w:szCs w:val="24"/>
        </w:rPr>
        <w:t>s of 40 CFR 63.8(f) for a different temperature range.}</w:t>
      </w:r>
    </w:p>
    <w:p w14:paraId="279FD7BE" w14:textId="3574D968" w:rsidR="00A35C77" w:rsidRDefault="00050EAE" w:rsidP="00BD2E30">
      <w:pPr>
        <w:pStyle w:val="ListParagraph"/>
        <w:widowControl w:val="0"/>
        <w:spacing w:after="120"/>
        <w:ind w:left="450" w:right="144"/>
        <w:contextualSpacing w:val="0"/>
        <w:rPr>
          <w:spacing w:val="-1"/>
          <w:szCs w:val="24"/>
        </w:rPr>
      </w:pPr>
      <w:r>
        <w:rPr>
          <w:spacing w:val="-1"/>
          <w:szCs w:val="24"/>
        </w:rPr>
        <w:t>[40 CFR 63.6603(a), Table 2b, Item 2</w:t>
      </w:r>
      <w:r w:rsidR="00DA3A0F">
        <w:rPr>
          <w:spacing w:val="-1"/>
          <w:szCs w:val="24"/>
        </w:rPr>
        <w:t xml:space="preserve">; </w:t>
      </w:r>
      <w:r w:rsidRPr="00490456">
        <w:rPr>
          <w:szCs w:val="22"/>
        </w:rPr>
        <w:t>Rule 62-204.800(11)(b)82., F.A.C</w:t>
      </w:r>
      <w:r>
        <w:rPr>
          <w:szCs w:val="22"/>
        </w:rPr>
        <w:t>.</w:t>
      </w:r>
      <w:r>
        <w:rPr>
          <w:spacing w:val="-1"/>
          <w:szCs w:val="24"/>
        </w:rPr>
        <w:t>]</w:t>
      </w:r>
    </w:p>
    <w:p w14:paraId="22BFC997" w14:textId="3BB992E1" w:rsidR="00050EAE" w:rsidRDefault="00E11D13" w:rsidP="00D63E31">
      <w:pPr>
        <w:numPr>
          <w:ilvl w:val="0"/>
          <w:numId w:val="7"/>
        </w:numPr>
        <w:tabs>
          <w:tab w:val="left" w:pos="360"/>
          <w:tab w:val="num" w:pos="720"/>
        </w:tabs>
        <w:spacing w:after="120"/>
        <w:ind w:left="360" w:hanging="360"/>
        <w:rPr>
          <w:szCs w:val="22"/>
        </w:rPr>
      </w:pPr>
      <w:bookmarkStart w:id="13" w:name="_Ref7532111"/>
      <w:r>
        <w:rPr>
          <w:b/>
          <w:szCs w:val="22"/>
          <w:u w:val="single"/>
        </w:rPr>
        <w:t>CO Emissions</w:t>
      </w:r>
      <w:r w:rsidR="00050EAE">
        <w:rPr>
          <w:b/>
          <w:szCs w:val="22"/>
        </w:rPr>
        <w:t>.</w:t>
      </w:r>
      <w:r w:rsidR="00050EAE">
        <w:rPr>
          <w:szCs w:val="22"/>
        </w:rPr>
        <w:t xml:space="preserve"> </w:t>
      </w:r>
      <w:r w:rsidR="00DA3A0F">
        <w:rPr>
          <w:szCs w:val="22"/>
        </w:rPr>
        <w:t xml:space="preserve"> </w:t>
      </w:r>
      <w:r w:rsidR="00050EAE">
        <w:rPr>
          <w:szCs w:val="22"/>
        </w:rPr>
        <w:t xml:space="preserve">The permittee shall meet the following </w:t>
      </w:r>
      <w:r w:rsidR="003551B0">
        <w:rPr>
          <w:szCs w:val="22"/>
        </w:rPr>
        <w:t>carbon monoxide (CO) emission</w:t>
      </w:r>
      <w:r w:rsidR="00050EAE">
        <w:rPr>
          <w:szCs w:val="22"/>
        </w:rPr>
        <w:t xml:space="preserve"> </w:t>
      </w:r>
      <w:r w:rsidR="003551B0">
        <w:rPr>
          <w:szCs w:val="22"/>
        </w:rPr>
        <w:t>standard</w:t>
      </w:r>
      <w:r w:rsidR="00050EAE">
        <w:rPr>
          <w:szCs w:val="22"/>
        </w:rPr>
        <w:t>s for each engine</w:t>
      </w:r>
      <w:r w:rsidR="00774775">
        <w:rPr>
          <w:szCs w:val="22"/>
        </w:rPr>
        <w:t xml:space="preserve"> of each emissions unit</w:t>
      </w:r>
      <w:r w:rsidR="00050EAE">
        <w:rPr>
          <w:szCs w:val="22"/>
        </w:rPr>
        <w:t>:</w:t>
      </w:r>
      <w:bookmarkEnd w:id="13"/>
    </w:p>
    <w:p w14:paraId="32A57009" w14:textId="77777777" w:rsidR="00050EAE" w:rsidRDefault="00050EAE" w:rsidP="00D63E31">
      <w:pPr>
        <w:pStyle w:val="ListParagraph"/>
        <w:numPr>
          <w:ilvl w:val="1"/>
          <w:numId w:val="10"/>
        </w:numPr>
        <w:spacing w:after="120"/>
        <w:contextualSpacing w:val="0"/>
        <w:jc w:val="both"/>
        <w:rPr>
          <w:szCs w:val="22"/>
        </w:rPr>
      </w:pPr>
      <w:r>
        <w:rPr>
          <w:szCs w:val="22"/>
        </w:rPr>
        <w:t>Limit the concentration of carbon monoxide (CO) in the exhaust to 23 ppmvd at 15% O</w:t>
      </w:r>
      <w:r w:rsidRPr="004E13AB">
        <w:rPr>
          <w:szCs w:val="22"/>
          <w:vertAlign w:val="subscript"/>
        </w:rPr>
        <w:t>2</w:t>
      </w:r>
      <w:r>
        <w:rPr>
          <w:szCs w:val="22"/>
        </w:rPr>
        <w:t>; or</w:t>
      </w:r>
    </w:p>
    <w:p w14:paraId="0FC7DC5E" w14:textId="77777777" w:rsidR="00050EAE" w:rsidRDefault="00050EAE" w:rsidP="00D63E31">
      <w:pPr>
        <w:pStyle w:val="ListParagraph"/>
        <w:numPr>
          <w:ilvl w:val="1"/>
          <w:numId w:val="10"/>
        </w:numPr>
        <w:spacing w:after="120"/>
        <w:contextualSpacing w:val="0"/>
        <w:jc w:val="both"/>
        <w:rPr>
          <w:szCs w:val="22"/>
        </w:rPr>
      </w:pPr>
      <w:r>
        <w:rPr>
          <w:szCs w:val="22"/>
        </w:rPr>
        <w:t>Reduce CO emissions by 70 percent or more.</w:t>
      </w:r>
    </w:p>
    <w:p w14:paraId="05944FB4" w14:textId="5EC54D76" w:rsidR="00050EAE" w:rsidRPr="006A6FE6" w:rsidRDefault="00050EAE" w:rsidP="009F6F08">
      <w:pPr>
        <w:spacing w:after="120"/>
        <w:ind w:left="360"/>
        <w:jc w:val="both"/>
        <w:rPr>
          <w:szCs w:val="22"/>
        </w:rPr>
      </w:pPr>
      <w:r w:rsidRPr="006A6FE6">
        <w:rPr>
          <w:szCs w:val="22"/>
        </w:rPr>
        <w:t>[40 CFR 63.6603(a), Table 2d, Item 3</w:t>
      </w:r>
      <w:r w:rsidR="00DA3A0F">
        <w:rPr>
          <w:szCs w:val="22"/>
        </w:rPr>
        <w:t>;</w:t>
      </w:r>
      <w:r w:rsidR="00DA3A0F" w:rsidRPr="006A6FE6">
        <w:rPr>
          <w:szCs w:val="22"/>
        </w:rPr>
        <w:t xml:space="preserve"> </w:t>
      </w:r>
      <w:r w:rsidRPr="006A6FE6">
        <w:rPr>
          <w:szCs w:val="22"/>
        </w:rPr>
        <w:t>Rule 62-204.800(11)(b)82., F.A.C.]</w:t>
      </w:r>
    </w:p>
    <w:p w14:paraId="79C61C74" w14:textId="53AFFF51" w:rsidR="00774775" w:rsidRPr="00774775" w:rsidRDefault="00774775" w:rsidP="00D63E31">
      <w:pPr>
        <w:numPr>
          <w:ilvl w:val="0"/>
          <w:numId w:val="7"/>
        </w:numPr>
        <w:tabs>
          <w:tab w:val="left" w:pos="360"/>
          <w:tab w:val="num" w:pos="720"/>
        </w:tabs>
        <w:spacing w:after="120"/>
        <w:ind w:left="360" w:hanging="360"/>
      </w:pPr>
      <w:bookmarkStart w:id="14" w:name="_Ref17377342"/>
      <w:bookmarkStart w:id="15" w:name="_Ref447033879"/>
      <w:r w:rsidRPr="00A35C77">
        <w:rPr>
          <w:b/>
          <w:szCs w:val="22"/>
          <w:u w:val="single"/>
        </w:rPr>
        <w:t>NOx Emissions</w:t>
      </w:r>
      <w:r w:rsidR="003551B0" w:rsidRPr="00A35C77">
        <w:rPr>
          <w:b/>
          <w:szCs w:val="22"/>
        </w:rPr>
        <w:t>.</w:t>
      </w:r>
      <w:r>
        <w:rPr>
          <w:szCs w:val="22"/>
        </w:rPr>
        <w:t xml:space="preserve"> </w:t>
      </w:r>
      <w:r w:rsidR="00DA3A0F">
        <w:rPr>
          <w:szCs w:val="22"/>
        </w:rPr>
        <w:t xml:space="preserve"> </w:t>
      </w:r>
      <w:r>
        <w:rPr>
          <w:szCs w:val="22"/>
        </w:rPr>
        <w:t>The Permittee shall not exceed the following NOx emission standards</w:t>
      </w:r>
      <w:r w:rsidR="003551B0" w:rsidRPr="003551B0">
        <w:rPr>
          <w:szCs w:val="22"/>
        </w:rPr>
        <w:t xml:space="preserve"> </w:t>
      </w:r>
      <w:r w:rsidR="003551B0">
        <w:rPr>
          <w:szCs w:val="22"/>
        </w:rPr>
        <w:t>for each engine of each emissions unit</w:t>
      </w:r>
      <w:r>
        <w:rPr>
          <w:szCs w:val="22"/>
        </w:rPr>
        <w:t>:</w:t>
      </w:r>
      <w:bookmarkEnd w:id="14"/>
    </w:p>
    <w:p w14:paraId="1A131026" w14:textId="22DCC8CE" w:rsidR="00774775" w:rsidRDefault="00774775" w:rsidP="00D63E31">
      <w:pPr>
        <w:pStyle w:val="ListParagraph"/>
        <w:numPr>
          <w:ilvl w:val="1"/>
          <w:numId w:val="7"/>
        </w:numPr>
        <w:tabs>
          <w:tab w:val="left" w:pos="360"/>
        </w:tabs>
        <w:spacing w:after="120"/>
        <w:contextualSpacing w:val="0"/>
      </w:pPr>
      <w:r>
        <w:t>Emissions Units 013, 014, and 015 (Model 20-645E4B engine): 2.15 lb/MMBtu.</w:t>
      </w:r>
    </w:p>
    <w:p w14:paraId="2FFA1F41" w14:textId="210459D4" w:rsidR="00774775" w:rsidRPr="00C92D8A" w:rsidRDefault="00774775" w:rsidP="00D63E31">
      <w:pPr>
        <w:pStyle w:val="ListParagraph"/>
        <w:numPr>
          <w:ilvl w:val="1"/>
          <w:numId w:val="7"/>
        </w:numPr>
        <w:tabs>
          <w:tab w:val="left" w:pos="360"/>
        </w:tabs>
        <w:spacing w:after="120"/>
        <w:contextualSpacing w:val="0"/>
      </w:pPr>
      <w:r w:rsidRPr="00C92D8A">
        <w:t>Emissions Units 019 and 020 (Model 20-645F4B engine): 2.75 lb/MMBtu.</w:t>
      </w:r>
    </w:p>
    <w:p w14:paraId="68F5674B" w14:textId="7A3A1353" w:rsidR="009A1EE9" w:rsidRPr="00C92D8A" w:rsidRDefault="009A1EE9" w:rsidP="00C92D8A">
      <w:pPr>
        <w:pStyle w:val="ListParagraph"/>
        <w:numPr>
          <w:ilvl w:val="1"/>
          <w:numId w:val="7"/>
        </w:numPr>
        <w:tabs>
          <w:tab w:val="left" w:pos="360"/>
        </w:tabs>
        <w:spacing w:after="120"/>
        <w:ind w:left="1440" w:hanging="720"/>
        <w:contextualSpacing w:val="0"/>
        <w:rPr>
          <w:szCs w:val="22"/>
        </w:rPr>
      </w:pPr>
      <w:r w:rsidRPr="00C92D8A">
        <w:t>Emissions Units 013, 014, 015, 019, and 020</w:t>
      </w:r>
      <w:r w:rsidR="00050700">
        <w:t>:</w:t>
      </w:r>
      <w:r w:rsidRPr="00C92D8A">
        <w:t xml:space="preserve"> </w:t>
      </w:r>
      <w:r w:rsidRPr="00C92D8A">
        <w:rPr>
          <w:color w:val="000000"/>
        </w:rPr>
        <w:t>4.75 lbs/MMBtu.</w:t>
      </w:r>
      <w:r w:rsidR="00C74BDA" w:rsidRPr="00C92D8A">
        <w:rPr>
          <w:noProof/>
          <w:color w:val="000000"/>
          <w:sz w:val="20"/>
        </w:rPr>
        <w:t xml:space="preserve"> </w:t>
      </w:r>
      <w:r w:rsidR="003F08D3">
        <w:rPr>
          <w:noProof/>
          <w:color w:val="000000"/>
          <w:sz w:val="20"/>
        </w:rPr>
        <w:t xml:space="preserve"> </w:t>
      </w:r>
      <w:r w:rsidR="00C74BDA" w:rsidRPr="00C92D8A">
        <w:rPr>
          <w:noProof/>
          <w:color w:val="000000"/>
          <w:szCs w:val="22"/>
        </w:rPr>
        <w:t>This emissions limit shall apply at all times except during periods of startup, shutdown, or malfunction as provided by Rule 62-210.700, F.A.C.</w:t>
      </w:r>
      <w:r w:rsidR="00050700">
        <w:rPr>
          <w:noProof/>
          <w:color w:val="000000"/>
          <w:szCs w:val="22"/>
        </w:rPr>
        <w:t xml:space="preserve"> (RACT Rule)</w:t>
      </w:r>
      <w:r w:rsidR="003F08D3">
        <w:rPr>
          <w:noProof/>
          <w:color w:val="000000"/>
          <w:szCs w:val="22"/>
        </w:rPr>
        <w:t>.</w:t>
      </w:r>
    </w:p>
    <w:p w14:paraId="3B6CFA19" w14:textId="20A11BCA" w:rsidR="00774775" w:rsidRPr="00C92D8A" w:rsidRDefault="00774775" w:rsidP="00D63E31">
      <w:pPr>
        <w:pStyle w:val="ListParagraph"/>
        <w:numPr>
          <w:ilvl w:val="1"/>
          <w:numId w:val="7"/>
        </w:numPr>
        <w:tabs>
          <w:tab w:val="left" w:pos="360"/>
        </w:tabs>
        <w:spacing w:after="120"/>
        <w:contextualSpacing w:val="0"/>
      </w:pPr>
      <w:r w:rsidRPr="00C92D8A">
        <w:t xml:space="preserve">137.6 tons per year </w:t>
      </w:r>
      <w:r w:rsidR="003E7358" w:rsidRPr="00C92D8A">
        <w:t>combined emissions from Emissions Units 013, 014, 015, 019, and 020</w:t>
      </w:r>
      <w:r w:rsidRPr="00C92D8A">
        <w:t>.</w:t>
      </w:r>
    </w:p>
    <w:p w14:paraId="512766C6" w14:textId="6E904829" w:rsidR="00774775" w:rsidRDefault="00774775" w:rsidP="00774775">
      <w:pPr>
        <w:tabs>
          <w:tab w:val="left" w:pos="360"/>
        </w:tabs>
        <w:spacing w:after="120"/>
        <w:ind w:left="450"/>
      </w:pPr>
      <w:r w:rsidRPr="00C92D8A">
        <w:t>[</w:t>
      </w:r>
      <w:r w:rsidRPr="00C92D8A">
        <w:rPr>
          <w:szCs w:val="22"/>
        </w:rPr>
        <w:t>Rule 62-210.200(PTE), F.A.C</w:t>
      </w:r>
      <w:r w:rsidR="00DA3A0F" w:rsidRPr="00C92D8A">
        <w:rPr>
          <w:szCs w:val="22"/>
        </w:rPr>
        <w:t>.</w:t>
      </w:r>
      <w:r w:rsidR="00DA3A0F">
        <w:rPr>
          <w:szCs w:val="22"/>
        </w:rPr>
        <w:t>;</w:t>
      </w:r>
      <w:r w:rsidR="00DA3A0F" w:rsidRPr="00C92D8A">
        <w:rPr>
          <w:szCs w:val="22"/>
        </w:rPr>
        <w:t xml:space="preserve"> </w:t>
      </w:r>
      <w:r w:rsidR="00544235" w:rsidRPr="00C92D8A">
        <w:t>Rule 62-296.570(</w:t>
      </w:r>
      <w:r w:rsidR="00D94490" w:rsidRPr="00C92D8A">
        <w:t>2</w:t>
      </w:r>
      <w:r w:rsidR="00544235" w:rsidRPr="00C92D8A">
        <w:t>), F.A.C. (RACT</w:t>
      </w:r>
      <w:r w:rsidR="00DA3A0F" w:rsidRPr="00C92D8A">
        <w:t>)</w:t>
      </w:r>
      <w:r w:rsidR="00DA3A0F">
        <w:t>;</w:t>
      </w:r>
      <w:r w:rsidR="00DA3A0F" w:rsidRPr="00C92D8A">
        <w:t xml:space="preserve"> </w:t>
      </w:r>
      <w:r w:rsidR="009A1EE9" w:rsidRPr="00C92D8A">
        <w:t>Rule 62-296.570(4)(b)7</w:t>
      </w:r>
      <w:r w:rsidR="00C92D8A" w:rsidRPr="00C92D8A">
        <w:t>.</w:t>
      </w:r>
      <w:r w:rsidR="009A1EE9" w:rsidRPr="00C92D8A">
        <w:t>, F.A.C. (RACT</w:t>
      </w:r>
      <w:r w:rsidR="00DA3A0F" w:rsidRPr="00C92D8A">
        <w:t>)</w:t>
      </w:r>
      <w:r w:rsidR="00DA3A0F">
        <w:t>;</w:t>
      </w:r>
      <w:r w:rsidR="00DA3A0F" w:rsidRPr="00C92D8A">
        <w:t xml:space="preserve"> </w:t>
      </w:r>
      <w:r w:rsidR="00C74BDA" w:rsidRPr="00C92D8A">
        <w:t>Rule 62-296.570(4)(c), F.A.C. (RACT</w:t>
      </w:r>
      <w:r w:rsidR="00DA3A0F" w:rsidRPr="00C92D8A">
        <w:t>)</w:t>
      </w:r>
      <w:r w:rsidR="00DA3A0F">
        <w:t>;</w:t>
      </w:r>
      <w:r w:rsidR="00DA3A0F" w:rsidRPr="00C92D8A">
        <w:t xml:space="preserve"> </w:t>
      </w:r>
      <w:r w:rsidRPr="00C92D8A">
        <w:rPr>
          <w:szCs w:val="22"/>
        </w:rPr>
        <w:t>and Permit No. 0250476-004-AC</w:t>
      </w:r>
      <w:r w:rsidRPr="00C92D8A">
        <w:t>]</w:t>
      </w:r>
      <w:bookmarkEnd w:id="15"/>
    </w:p>
    <w:p w14:paraId="56B8C48A" w14:textId="65263394" w:rsidR="009F6F08" w:rsidRDefault="009F6F08" w:rsidP="00D63E31">
      <w:pPr>
        <w:numPr>
          <w:ilvl w:val="0"/>
          <w:numId w:val="7"/>
        </w:numPr>
        <w:tabs>
          <w:tab w:val="left" w:pos="360"/>
          <w:tab w:val="num" w:pos="720"/>
        </w:tabs>
        <w:spacing w:after="120"/>
        <w:ind w:left="360" w:hanging="360"/>
      </w:pPr>
      <w:bookmarkStart w:id="16" w:name="_Ref17377601"/>
      <w:r w:rsidRPr="00A35C77">
        <w:rPr>
          <w:b/>
          <w:u w:val="single"/>
        </w:rPr>
        <w:t>Visible emissions</w:t>
      </w:r>
      <w:r w:rsidR="003551B0" w:rsidRPr="00A35C77">
        <w:rPr>
          <w:b/>
          <w:u w:val="single"/>
        </w:rPr>
        <w:t>.</w:t>
      </w:r>
      <w:r w:rsidR="003F08D3" w:rsidRPr="003F08D3">
        <w:t xml:space="preserve">  </w:t>
      </w:r>
      <w:r w:rsidR="003551B0">
        <w:t xml:space="preserve">Visible Emissions </w:t>
      </w:r>
      <w:r w:rsidR="003551B0">
        <w:rPr>
          <w:szCs w:val="22"/>
        </w:rPr>
        <w:t>for each engine of each emissions unit</w:t>
      </w:r>
      <w:r w:rsidR="003551B0">
        <w:t xml:space="preserve"> </w:t>
      </w:r>
      <w:r>
        <w:t>shall be less than 20% opacity.</w:t>
      </w:r>
      <w:bookmarkEnd w:id="16"/>
    </w:p>
    <w:p w14:paraId="3AD69E33" w14:textId="604B7238" w:rsidR="009F6F08" w:rsidRDefault="009F6F08" w:rsidP="00585A04">
      <w:pPr>
        <w:spacing w:after="120"/>
        <w:ind w:left="360"/>
      </w:pPr>
      <w:r>
        <w:t>[Rule 62-296.320, F.A.C</w:t>
      </w:r>
      <w:r w:rsidR="00DA3A0F">
        <w:t xml:space="preserve">.; </w:t>
      </w:r>
      <w:r>
        <w:t>and Permit No. 0250476-004-AC]</w:t>
      </w:r>
    </w:p>
    <w:p w14:paraId="25C258E7" w14:textId="77777777" w:rsidR="00050EAE" w:rsidRPr="00D13108" w:rsidRDefault="00050EAE" w:rsidP="00050EAE">
      <w:pPr>
        <w:spacing w:before="240" w:after="120"/>
        <w:ind w:left="274" w:hanging="274"/>
        <w:jc w:val="both"/>
        <w:rPr>
          <w:b/>
          <w:szCs w:val="22"/>
          <w:u w:val="single"/>
        </w:rPr>
      </w:pPr>
      <w:r w:rsidRPr="00D13108">
        <w:rPr>
          <w:b/>
          <w:bCs/>
          <w:szCs w:val="22"/>
          <w:u w:val="single"/>
        </w:rPr>
        <w:t>General Compliance Requirements</w:t>
      </w:r>
    </w:p>
    <w:p w14:paraId="2BD950D9" w14:textId="4969BF90" w:rsidR="00050EAE" w:rsidRDefault="00050EAE" w:rsidP="00D63E31">
      <w:pPr>
        <w:numPr>
          <w:ilvl w:val="0"/>
          <w:numId w:val="7"/>
        </w:numPr>
        <w:tabs>
          <w:tab w:val="left" w:pos="360"/>
          <w:tab w:val="num" w:pos="720"/>
        </w:tabs>
        <w:spacing w:after="120"/>
        <w:ind w:left="360" w:hanging="360"/>
        <w:jc w:val="both"/>
        <w:rPr>
          <w:szCs w:val="22"/>
        </w:rPr>
      </w:pPr>
      <w:r w:rsidRPr="00E348AF">
        <w:rPr>
          <w:b/>
          <w:szCs w:val="22"/>
          <w:u w:val="single"/>
        </w:rPr>
        <w:t>Continuous Compliance.</w:t>
      </w:r>
      <w:r>
        <w:rPr>
          <w:szCs w:val="22"/>
        </w:rPr>
        <w:t xml:space="preserve"> </w:t>
      </w:r>
      <w:r w:rsidR="003F08D3">
        <w:rPr>
          <w:szCs w:val="22"/>
        </w:rPr>
        <w:t xml:space="preserve"> </w:t>
      </w:r>
      <w:r>
        <w:rPr>
          <w:szCs w:val="22"/>
        </w:rPr>
        <w:t>The Permittee</w:t>
      </w:r>
      <w:r w:rsidRPr="00BB3980">
        <w:rPr>
          <w:szCs w:val="22"/>
        </w:rPr>
        <w:t xml:space="preserve"> </w:t>
      </w:r>
      <w:r w:rsidR="00B2624A">
        <w:rPr>
          <w:szCs w:val="22"/>
        </w:rPr>
        <w:t>shall</w:t>
      </w:r>
      <w:r w:rsidRPr="00BB3980">
        <w:rPr>
          <w:szCs w:val="22"/>
        </w:rPr>
        <w:t xml:space="preserve"> be in compliance with the emission limitations, operating limitations, and other requirements in </w:t>
      </w:r>
      <w:r w:rsidRPr="00DF633E">
        <w:rPr>
          <w:szCs w:val="22"/>
        </w:rPr>
        <w:t>in 40 CFR 63 Subpart ZZZZ that applies at all times</w:t>
      </w:r>
      <w:r w:rsidRPr="00BB3980">
        <w:rPr>
          <w:szCs w:val="22"/>
        </w:rPr>
        <w:t>.</w:t>
      </w:r>
    </w:p>
    <w:p w14:paraId="4AFF4E7D" w14:textId="67A459A6" w:rsidR="00050EAE" w:rsidRDefault="00050EAE" w:rsidP="00050EAE">
      <w:pPr>
        <w:pStyle w:val="NoSpacing"/>
        <w:tabs>
          <w:tab w:val="left" w:pos="720"/>
          <w:tab w:val="left" w:pos="1080"/>
          <w:tab w:val="left" w:pos="1440"/>
        </w:tabs>
        <w:spacing w:before="120" w:after="120"/>
        <w:ind w:left="360"/>
        <w:jc w:val="both"/>
        <w:rPr>
          <w:szCs w:val="22"/>
        </w:rPr>
      </w:pPr>
      <w:r w:rsidRPr="008F7F9B">
        <w:rPr>
          <w:szCs w:val="22"/>
        </w:rPr>
        <w:t>[40 CFR 63.6605(a</w:t>
      </w:r>
      <w:r w:rsidR="003F08D3" w:rsidRPr="008F7F9B">
        <w:rPr>
          <w:szCs w:val="22"/>
        </w:rPr>
        <w:t>)</w:t>
      </w:r>
      <w:r w:rsidR="003F08D3">
        <w:rPr>
          <w:szCs w:val="22"/>
        </w:rPr>
        <w:t>; and</w:t>
      </w:r>
      <w:r w:rsidR="003F08D3" w:rsidRPr="0039292B">
        <w:rPr>
          <w:szCs w:val="22"/>
        </w:rPr>
        <w:t xml:space="preserve"> </w:t>
      </w:r>
      <w:r w:rsidRPr="00737F1F">
        <w:rPr>
          <w:szCs w:val="22"/>
        </w:rPr>
        <w:t>Rule 62-204.800(11)(b)82., F.A.C</w:t>
      </w:r>
      <w:r>
        <w:rPr>
          <w:szCs w:val="22"/>
        </w:rPr>
        <w:t>.]</w:t>
      </w:r>
    </w:p>
    <w:p w14:paraId="3848C5EB" w14:textId="175FE9F3" w:rsidR="00050EAE" w:rsidRDefault="00050EAE" w:rsidP="00D63E31">
      <w:pPr>
        <w:numPr>
          <w:ilvl w:val="0"/>
          <w:numId w:val="7"/>
        </w:numPr>
        <w:tabs>
          <w:tab w:val="left" w:pos="360"/>
          <w:tab w:val="num" w:pos="720"/>
        </w:tabs>
        <w:spacing w:before="120" w:after="120"/>
        <w:ind w:left="360" w:hanging="360"/>
        <w:jc w:val="both"/>
        <w:rPr>
          <w:szCs w:val="22"/>
        </w:rPr>
      </w:pPr>
      <w:bookmarkStart w:id="17" w:name="_Ref7616291"/>
      <w:r w:rsidRPr="00E22D74">
        <w:rPr>
          <w:b/>
          <w:szCs w:val="22"/>
          <w:u w:val="single"/>
        </w:rPr>
        <w:t>Operation and Maintenance of Equipment</w:t>
      </w:r>
      <w:r w:rsidRPr="00E22D74">
        <w:rPr>
          <w:szCs w:val="22"/>
        </w:rPr>
        <w:t xml:space="preserve">. </w:t>
      </w:r>
      <w:r w:rsidR="003F08D3">
        <w:rPr>
          <w:szCs w:val="22"/>
        </w:rPr>
        <w:t xml:space="preserve"> </w:t>
      </w:r>
      <w:r w:rsidRPr="00E22D74">
        <w:rPr>
          <w:szCs w:val="22"/>
        </w:rPr>
        <w:t xml:space="preserve">At all times the </w:t>
      </w:r>
      <w:r>
        <w:rPr>
          <w:szCs w:val="22"/>
        </w:rPr>
        <w:t>P</w:t>
      </w:r>
      <w:r w:rsidRPr="00E22D74">
        <w:rPr>
          <w:szCs w:val="22"/>
        </w:rPr>
        <w:t xml:space="preserve">ermittee </w:t>
      </w:r>
      <w:r w:rsidR="00573BF7">
        <w:rPr>
          <w:szCs w:val="22"/>
        </w:rPr>
        <w:t>shall</w:t>
      </w:r>
      <w:r w:rsidRPr="00E22D74">
        <w:rPr>
          <w:szCs w:val="22"/>
        </w:rPr>
        <w:t xml:space="preserve"> operate and maintain any affected source, including associated air pollution control equipment and monitoring equipment, in a manner consistent with safety and good air pollution control practices for minimizing emissions.</w:t>
      </w:r>
      <w:r w:rsidRPr="00E15EA1">
        <w:rPr>
          <w:szCs w:val="22"/>
        </w:rPr>
        <w:t xml:space="preserve"> </w:t>
      </w:r>
      <w:r w:rsidR="003F08D3">
        <w:rPr>
          <w:szCs w:val="22"/>
        </w:rPr>
        <w:t xml:space="preserve"> </w:t>
      </w:r>
      <w:r w:rsidRPr="00E15EA1">
        <w:rPr>
          <w:szCs w:val="22"/>
        </w:rPr>
        <w:t xml:space="preserve">The general duty to minimize emissions does not require </w:t>
      </w:r>
      <w:r>
        <w:rPr>
          <w:szCs w:val="22"/>
        </w:rPr>
        <w:t xml:space="preserve">the Permittee </w:t>
      </w:r>
      <w:r w:rsidRPr="00E15EA1">
        <w:rPr>
          <w:szCs w:val="22"/>
        </w:rPr>
        <w:t>to make any further efforts to reduce emissions if levels required by this standard have been achieved.</w:t>
      </w:r>
      <w:r w:rsidRPr="009C16CE">
        <w:rPr>
          <w:szCs w:val="22"/>
        </w:rPr>
        <w:t xml:space="preserve"> </w:t>
      </w:r>
      <w:r w:rsidR="003F08D3">
        <w:rPr>
          <w:szCs w:val="22"/>
        </w:rPr>
        <w:t xml:space="preserve"> </w:t>
      </w:r>
      <w:r w:rsidRPr="00C03981">
        <w:rPr>
          <w:szCs w:val="22"/>
        </w:rPr>
        <w:t>Determination of whether such operation and maintenance procedures are being used will be based on information available to the Department which may include, but is not limited to, monitoring results, review of operation and maintenance procedures, review of operation and maintenance records, and inspection of the source.</w:t>
      </w:r>
      <w:bookmarkEnd w:id="17"/>
    </w:p>
    <w:p w14:paraId="5ADDA5CE" w14:textId="14078EBC" w:rsidR="00C74BDA" w:rsidRDefault="00050EAE" w:rsidP="00050EAE">
      <w:pPr>
        <w:tabs>
          <w:tab w:val="left" w:pos="360"/>
        </w:tabs>
        <w:spacing w:before="120" w:after="120"/>
        <w:ind w:left="360"/>
        <w:jc w:val="both"/>
        <w:rPr>
          <w:szCs w:val="22"/>
        </w:rPr>
      </w:pPr>
      <w:r w:rsidRPr="00E22D74">
        <w:rPr>
          <w:szCs w:val="22"/>
        </w:rPr>
        <w:t>[40 CFR 63.6605(b</w:t>
      </w:r>
      <w:r w:rsidR="003F08D3" w:rsidRPr="00E22D74">
        <w:rPr>
          <w:szCs w:val="22"/>
        </w:rPr>
        <w:t>)</w:t>
      </w:r>
      <w:r w:rsidR="003F08D3">
        <w:rPr>
          <w:szCs w:val="22"/>
        </w:rPr>
        <w:t>;</w:t>
      </w:r>
      <w:r w:rsidR="003F08D3" w:rsidRPr="00E22D74">
        <w:rPr>
          <w:szCs w:val="22"/>
        </w:rPr>
        <w:t xml:space="preserve"> </w:t>
      </w:r>
      <w:r w:rsidRPr="00E22D74">
        <w:rPr>
          <w:szCs w:val="22"/>
        </w:rPr>
        <w:t>40 CFR 63.6670</w:t>
      </w:r>
      <w:r w:rsidR="003F08D3">
        <w:rPr>
          <w:szCs w:val="22"/>
        </w:rPr>
        <w:t>; and</w:t>
      </w:r>
      <w:r w:rsidR="003F08D3" w:rsidRPr="00E22D74">
        <w:rPr>
          <w:szCs w:val="22"/>
        </w:rPr>
        <w:t xml:space="preserve"> </w:t>
      </w:r>
      <w:r w:rsidRPr="00E22D74">
        <w:rPr>
          <w:szCs w:val="22"/>
        </w:rPr>
        <w:t>Rule 62-204.800(11)(b)82., F.A.C.]</w:t>
      </w:r>
    </w:p>
    <w:p w14:paraId="37D54B56" w14:textId="77777777" w:rsidR="00C74BDA" w:rsidRDefault="00C74BDA">
      <w:pPr>
        <w:rPr>
          <w:szCs w:val="22"/>
        </w:rPr>
      </w:pPr>
      <w:r>
        <w:rPr>
          <w:szCs w:val="22"/>
        </w:rPr>
        <w:br w:type="page"/>
      </w:r>
    </w:p>
    <w:p w14:paraId="042EBD16" w14:textId="34391912" w:rsidR="00050EAE" w:rsidRPr="00B33C23" w:rsidRDefault="00050EAE" w:rsidP="00050EAE">
      <w:pPr>
        <w:tabs>
          <w:tab w:val="left" w:pos="0"/>
        </w:tabs>
        <w:suppressAutoHyphens/>
        <w:spacing w:before="240" w:after="120"/>
        <w:jc w:val="both"/>
        <w:rPr>
          <w:b/>
          <w:u w:val="single"/>
        </w:rPr>
      </w:pPr>
      <w:r w:rsidRPr="00B33C23">
        <w:rPr>
          <w:b/>
          <w:u w:val="single"/>
        </w:rPr>
        <w:lastRenderedPageBreak/>
        <w:t>Monitoring of Operations</w:t>
      </w:r>
    </w:p>
    <w:p w14:paraId="06A821D3" w14:textId="50502802" w:rsidR="00C74BDA" w:rsidRDefault="00050EAE" w:rsidP="003C1D23">
      <w:pPr>
        <w:numPr>
          <w:ilvl w:val="0"/>
          <w:numId w:val="7"/>
        </w:numPr>
        <w:tabs>
          <w:tab w:val="left" w:pos="360"/>
          <w:tab w:val="left" w:pos="720"/>
          <w:tab w:val="num" w:pos="1080"/>
        </w:tabs>
        <w:spacing w:after="120"/>
        <w:ind w:left="360" w:hanging="360"/>
        <w:rPr>
          <w:b/>
          <w:szCs w:val="22"/>
        </w:rPr>
      </w:pPr>
      <w:bookmarkStart w:id="18" w:name="_Ref7613235"/>
      <w:r w:rsidRPr="00D94490">
        <w:rPr>
          <w:b/>
          <w:spacing w:val="-1"/>
          <w:u w:val="single" w:color="000000"/>
        </w:rPr>
        <w:t>Continuous</w:t>
      </w:r>
      <w:r w:rsidRPr="00D94490">
        <w:rPr>
          <w:b/>
          <w:spacing w:val="9"/>
          <w:u w:val="single" w:color="000000"/>
        </w:rPr>
        <w:t xml:space="preserve"> </w:t>
      </w:r>
      <w:r w:rsidRPr="00D94490">
        <w:rPr>
          <w:b/>
          <w:spacing w:val="-1"/>
          <w:u w:val="single" w:color="000000"/>
        </w:rPr>
        <w:t>Parameter</w:t>
      </w:r>
      <w:r w:rsidRPr="00D94490">
        <w:rPr>
          <w:b/>
          <w:spacing w:val="8"/>
          <w:u w:val="single" w:color="000000"/>
        </w:rPr>
        <w:t xml:space="preserve"> </w:t>
      </w:r>
      <w:r w:rsidRPr="00D94490">
        <w:rPr>
          <w:b/>
          <w:spacing w:val="-1"/>
          <w:u w:val="single" w:color="000000"/>
        </w:rPr>
        <w:t>Monitoring</w:t>
      </w:r>
      <w:r w:rsidRPr="00D94490">
        <w:rPr>
          <w:b/>
          <w:spacing w:val="6"/>
          <w:u w:val="single" w:color="000000"/>
        </w:rPr>
        <w:t xml:space="preserve"> </w:t>
      </w:r>
      <w:r w:rsidRPr="00D94490">
        <w:rPr>
          <w:b/>
          <w:spacing w:val="-1"/>
          <w:u w:val="single" w:color="000000"/>
        </w:rPr>
        <w:t>System- Each Engine</w:t>
      </w:r>
      <w:r w:rsidRPr="00D94490">
        <w:rPr>
          <w:b/>
          <w:spacing w:val="-1"/>
        </w:rPr>
        <w:t>.</w:t>
      </w:r>
      <w:r>
        <w:t xml:space="preserve"> </w:t>
      </w:r>
      <w:r w:rsidR="00D03365">
        <w:t xml:space="preserve"> </w:t>
      </w:r>
      <w:r w:rsidRPr="00D94490">
        <w:rPr>
          <w:spacing w:val="-1"/>
        </w:rPr>
        <w:t>The</w:t>
      </w:r>
      <w:r w:rsidRPr="00D94490">
        <w:rPr>
          <w:spacing w:val="9"/>
        </w:rPr>
        <w:t xml:space="preserve"> </w:t>
      </w:r>
      <w:r w:rsidRPr="00D94490">
        <w:rPr>
          <w:spacing w:val="-1"/>
        </w:rPr>
        <w:t>permittee</w:t>
      </w:r>
      <w:r w:rsidRPr="00D94490">
        <w:rPr>
          <w:spacing w:val="9"/>
        </w:rPr>
        <w:t xml:space="preserve"> </w:t>
      </w:r>
      <w:r w:rsidRPr="00D94490">
        <w:rPr>
          <w:spacing w:val="-1"/>
        </w:rPr>
        <w:t>is</w:t>
      </w:r>
      <w:r w:rsidRPr="00D94490">
        <w:rPr>
          <w:spacing w:val="10"/>
        </w:rPr>
        <w:t xml:space="preserve"> </w:t>
      </w:r>
      <w:r w:rsidRPr="00D94490">
        <w:rPr>
          <w:spacing w:val="-1"/>
        </w:rPr>
        <w:t>required</w:t>
      </w:r>
      <w:r w:rsidRPr="00D94490">
        <w:rPr>
          <w:spacing w:val="9"/>
        </w:rPr>
        <w:t xml:space="preserve"> </w:t>
      </w:r>
      <w:r w:rsidRPr="00D94490">
        <w:rPr>
          <w:spacing w:val="-1"/>
        </w:rPr>
        <w:t>to</w:t>
      </w:r>
      <w:r w:rsidRPr="00D94490">
        <w:rPr>
          <w:spacing w:val="9"/>
        </w:rPr>
        <w:t xml:space="preserve"> </w:t>
      </w:r>
      <w:r w:rsidRPr="00D94490">
        <w:rPr>
          <w:spacing w:val="-1"/>
        </w:rPr>
        <w:t>install</w:t>
      </w:r>
      <w:r w:rsidRPr="00D94490">
        <w:rPr>
          <w:spacing w:val="8"/>
        </w:rPr>
        <w:t xml:space="preserve"> </w:t>
      </w:r>
      <w:r>
        <w:t>a</w:t>
      </w:r>
      <w:r w:rsidRPr="00D94490">
        <w:rPr>
          <w:spacing w:val="9"/>
        </w:rPr>
        <w:t xml:space="preserve"> </w:t>
      </w:r>
      <w:r w:rsidRPr="00D94490">
        <w:rPr>
          <w:spacing w:val="-1"/>
        </w:rPr>
        <w:t>continuous</w:t>
      </w:r>
      <w:r w:rsidRPr="00D94490">
        <w:rPr>
          <w:spacing w:val="53"/>
        </w:rPr>
        <w:t xml:space="preserve"> </w:t>
      </w:r>
      <w:r w:rsidRPr="00D94490">
        <w:rPr>
          <w:spacing w:val="-1"/>
        </w:rPr>
        <w:t>parameter</w:t>
      </w:r>
      <w:r w:rsidRPr="00D94490">
        <w:rPr>
          <w:spacing w:val="12"/>
        </w:rPr>
        <w:t xml:space="preserve"> </w:t>
      </w:r>
      <w:r w:rsidRPr="00D94490">
        <w:rPr>
          <w:spacing w:val="-1"/>
        </w:rPr>
        <w:t>monitoring</w:t>
      </w:r>
      <w:r w:rsidRPr="00D94490">
        <w:rPr>
          <w:spacing w:val="9"/>
        </w:rPr>
        <w:t xml:space="preserve"> </w:t>
      </w:r>
      <w:r w:rsidRPr="00D94490">
        <w:rPr>
          <w:spacing w:val="-1"/>
        </w:rPr>
        <w:t>system</w:t>
      </w:r>
      <w:r w:rsidRPr="00D94490">
        <w:rPr>
          <w:spacing w:val="10"/>
        </w:rPr>
        <w:t xml:space="preserve"> </w:t>
      </w:r>
      <w:r w:rsidRPr="00D94490">
        <w:rPr>
          <w:spacing w:val="-1"/>
        </w:rPr>
        <w:t>(CPMS)</w:t>
      </w:r>
      <w:r w:rsidRPr="00D94490">
        <w:rPr>
          <w:spacing w:val="12"/>
        </w:rPr>
        <w:t xml:space="preserve"> </w:t>
      </w:r>
      <w:r>
        <w:t>as</w:t>
      </w:r>
      <w:r w:rsidRPr="00D94490">
        <w:rPr>
          <w:spacing w:val="12"/>
        </w:rPr>
        <w:t xml:space="preserve"> </w:t>
      </w:r>
      <w:r w:rsidRPr="00D94490">
        <w:rPr>
          <w:spacing w:val="-1"/>
        </w:rPr>
        <w:t>speci</w:t>
      </w:r>
      <w:r w:rsidRPr="00D94490">
        <w:rPr>
          <w:spacing w:val="-1"/>
          <w:szCs w:val="22"/>
        </w:rPr>
        <w:t>fied</w:t>
      </w:r>
      <w:r w:rsidRPr="00D94490">
        <w:rPr>
          <w:spacing w:val="12"/>
          <w:szCs w:val="22"/>
        </w:rPr>
        <w:t xml:space="preserve"> </w:t>
      </w:r>
      <w:r w:rsidRPr="00D94490">
        <w:rPr>
          <w:spacing w:val="-1"/>
          <w:szCs w:val="22"/>
        </w:rPr>
        <w:t>in</w:t>
      </w:r>
      <w:r w:rsidRPr="00D94490">
        <w:rPr>
          <w:spacing w:val="11"/>
          <w:szCs w:val="22"/>
        </w:rPr>
        <w:t xml:space="preserve"> </w:t>
      </w:r>
      <w:r w:rsidRPr="00D94490">
        <w:rPr>
          <w:spacing w:val="-1"/>
          <w:szCs w:val="22"/>
        </w:rPr>
        <w:t>Table</w:t>
      </w:r>
      <w:r w:rsidRPr="00D94490">
        <w:rPr>
          <w:spacing w:val="12"/>
          <w:szCs w:val="22"/>
        </w:rPr>
        <w:t xml:space="preserve"> </w:t>
      </w:r>
      <w:r w:rsidRPr="00D94490">
        <w:rPr>
          <w:szCs w:val="22"/>
        </w:rPr>
        <w:t>5</w:t>
      </w:r>
      <w:r w:rsidRPr="00D94490">
        <w:rPr>
          <w:spacing w:val="11"/>
          <w:szCs w:val="22"/>
        </w:rPr>
        <w:t xml:space="preserve"> </w:t>
      </w:r>
      <w:r w:rsidRPr="00D94490">
        <w:rPr>
          <w:szCs w:val="22"/>
        </w:rPr>
        <w:t>of</w:t>
      </w:r>
      <w:r w:rsidRPr="00D94490">
        <w:rPr>
          <w:spacing w:val="12"/>
          <w:szCs w:val="22"/>
        </w:rPr>
        <w:t xml:space="preserve"> </w:t>
      </w:r>
      <w:r w:rsidRPr="00D94490">
        <w:rPr>
          <w:spacing w:val="-1"/>
          <w:szCs w:val="22"/>
        </w:rPr>
        <w:t>40 CFR 63 Subpart ZZZZ</w:t>
      </w:r>
      <w:r w:rsidRPr="00D94490">
        <w:rPr>
          <w:szCs w:val="22"/>
        </w:rPr>
        <w:t xml:space="preserve"> to continuously monitor catalyst inlet temperature</w:t>
      </w:r>
      <w:r w:rsidRPr="00D94490">
        <w:rPr>
          <w:spacing w:val="-1"/>
          <w:szCs w:val="22"/>
        </w:rPr>
        <w:t>,</w:t>
      </w:r>
      <w:r w:rsidRPr="00D94490">
        <w:rPr>
          <w:spacing w:val="11"/>
          <w:szCs w:val="22"/>
        </w:rPr>
        <w:t xml:space="preserve"> </w:t>
      </w:r>
      <w:r w:rsidRPr="00D94490">
        <w:rPr>
          <w:spacing w:val="-1"/>
          <w:szCs w:val="22"/>
        </w:rPr>
        <w:t>and</w:t>
      </w:r>
      <w:r w:rsidRPr="00D94490">
        <w:rPr>
          <w:spacing w:val="14"/>
          <w:szCs w:val="22"/>
        </w:rPr>
        <w:t xml:space="preserve"> </w:t>
      </w:r>
      <w:r w:rsidR="003F071B" w:rsidRPr="00D94490">
        <w:rPr>
          <w:spacing w:val="-1"/>
          <w:szCs w:val="22"/>
        </w:rPr>
        <w:t>shall</w:t>
      </w:r>
      <w:r w:rsidRPr="00D94490">
        <w:rPr>
          <w:spacing w:val="13"/>
          <w:szCs w:val="22"/>
        </w:rPr>
        <w:t xml:space="preserve"> </w:t>
      </w:r>
      <w:r w:rsidRPr="00D94490">
        <w:rPr>
          <w:spacing w:val="-1"/>
          <w:szCs w:val="22"/>
        </w:rPr>
        <w:t>install,</w:t>
      </w:r>
      <w:r w:rsidRPr="00D94490">
        <w:rPr>
          <w:spacing w:val="61"/>
          <w:szCs w:val="22"/>
        </w:rPr>
        <w:t xml:space="preserve"> </w:t>
      </w:r>
      <w:r w:rsidRPr="00D94490">
        <w:rPr>
          <w:spacing w:val="-1"/>
          <w:szCs w:val="22"/>
        </w:rPr>
        <w:t>operate,</w:t>
      </w:r>
      <w:r w:rsidRPr="00D94490">
        <w:rPr>
          <w:spacing w:val="38"/>
          <w:szCs w:val="22"/>
        </w:rPr>
        <w:t xml:space="preserve"> </w:t>
      </w:r>
      <w:r w:rsidRPr="00D94490">
        <w:rPr>
          <w:szCs w:val="22"/>
        </w:rPr>
        <w:t>and</w:t>
      </w:r>
      <w:r w:rsidRPr="00D94490">
        <w:rPr>
          <w:spacing w:val="40"/>
          <w:szCs w:val="22"/>
        </w:rPr>
        <w:t xml:space="preserve"> </w:t>
      </w:r>
      <w:r w:rsidRPr="00D94490">
        <w:rPr>
          <w:spacing w:val="-1"/>
          <w:szCs w:val="22"/>
        </w:rPr>
        <w:t>maintain</w:t>
      </w:r>
      <w:r w:rsidRPr="00D94490">
        <w:rPr>
          <w:spacing w:val="40"/>
          <w:szCs w:val="22"/>
        </w:rPr>
        <w:t xml:space="preserve"> </w:t>
      </w:r>
      <w:r w:rsidRPr="00D94490">
        <w:rPr>
          <w:spacing w:val="-1"/>
          <w:szCs w:val="22"/>
        </w:rPr>
        <w:t>each</w:t>
      </w:r>
      <w:r w:rsidRPr="00D94490">
        <w:rPr>
          <w:spacing w:val="40"/>
          <w:szCs w:val="22"/>
        </w:rPr>
        <w:t xml:space="preserve"> </w:t>
      </w:r>
      <w:r w:rsidRPr="00D94490">
        <w:rPr>
          <w:spacing w:val="-1"/>
          <w:szCs w:val="22"/>
        </w:rPr>
        <w:t>CPMS</w:t>
      </w:r>
      <w:r w:rsidRPr="00D94490">
        <w:rPr>
          <w:spacing w:val="40"/>
          <w:szCs w:val="22"/>
        </w:rPr>
        <w:t xml:space="preserve"> </w:t>
      </w:r>
      <w:r w:rsidRPr="00D94490">
        <w:rPr>
          <w:spacing w:val="-1"/>
          <w:szCs w:val="22"/>
        </w:rPr>
        <w:t>according</w:t>
      </w:r>
      <w:r w:rsidRPr="00D94490">
        <w:rPr>
          <w:spacing w:val="38"/>
          <w:szCs w:val="22"/>
        </w:rPr>
        <w:t xml:space="preserve"> </w:t>
      </w:r>
      <w:r w:rsidRPr="00D94490">
        <w:rPr>
          <w:szCs w:val="22"/>
        </w:rPr>
        <w:t>to</w:t>
      </w:r>
      <w:r w:rsidRPr="00D94490">
        <w:rPr>
          <w:spacing w:val="38"/>
          <w:szCs w:val="22"/>
        </w:rPr>
        <w:t xml:space="preserve"> </w:t>
      </w:r>
      <w:r w:rsidRPr="00D94490">
        <w:rPr>
          <w:szCs w:val="22"/>
        </w:rPr>
        <w:t>the</w:t>
      </w:r>
      <w:r w:rsidRPr="00D94490">
        <w:rPr>
          <w:spacing w:val="42"/>
          <w:szCs w:val="22"/>
        </w:rPr>
        <w:t xml:space="preserve"> </w:t>
      </w:r>
      <w:r w:rsidRPr="00D94490">
        <w:rPr>
          <w:spacing w:val="-1"/>
          <w:szCs w:val="22"/>
        </w:rPr>
        <w:t>requirements</w:t>
      </w:r>
      <w:r w:rsidRPr="00D94490">
        <w:rPr>
          <w:spacing w:val="41"/>
          <w:szCs w:val="22"/>
        </w:rPr>
        <w:t xml:space="preserve"> </w:t>
      </w:r>
      <w:r w:rsidRPr="00D94490">
        <w:rPr>
          <w:szCs w:val="22"/>
        </w:rPr>
        <w:t>in</w:t>
      </w:r>
      <w:r w:rsidRPr="00D94490">
        <w:rPr>
          <w:spacing w:val="38"/>
          <w:szCs w:val="22"/>
        </w:rPr>
        <w:t xml:space="preserve"> </w:t>
      </w:r>
      <w:r w:rsidRPr="00D94490">
        <w:rPr>
          <w:b/>
          <w:spacing w:val="-1"/>
          <w:szCs w:val="22"/>
        </w:rPr>
        <w:t>paragraphs</w:t>
      </w:r>
      <w:r w:rsidR="003C1D23">
        <w:rPr>
          <w:b/>
          <w:spacing w:val="-1"/>
          <w:szCs w:val="22"/>
        </w:rPr>
        <w:t xml:space="preserve"> </w:t>
      </w:r>
      <w:r w:rsidR="003C1D23">
        <w:rPr>
          <w:b/>
          <w:spacing w:val="-1"/>
          <w:szCs w:val="22"/>
        </w:rPr>
        <w:fldChar w:fldCharType="begin"/>
      </w:r>
      <w:r w:rsidR="003C1D23">
        <w:rPr>
          <w:b/>
          <w:spacing w:val="-1"/>
          <w:szCs w:val="22"/>
        </w:rPr>
        <w:instrText xml:space="preserve"> REF _Ref7700584 \r \h  \* MERGEFORMAT </w:instrText>
      </w:r>
      <w:r w:rsidR="003C1D23">
        <w:rPr>
          <w:b/>
          <w:spacing w:val="-1"/>
          <w:szCs w:val="22"/>
        </w:rPr>
      </w:r>
      <w:r w:rsidR="003C1D23">
        <w:rPr>
          <w:b/>
          <w:spacing w:val="-1"/>
          <w:szCs w:val="22"/>
        </w:rPr>
        <w:fldChar w:fldCharType="separate"/>
      </w:r>
      <w:r w:rsidR="003C1D23">
        <w:rPr>
          <w:b/>
          <w:spacing w:val="-1"/>
          <w:szCs w:val="22"/>
        </w:rPr>
        <w:t>a</w:t>
      </w:r>
      <w:r w:rsidR="003C1D23">
        <w:rPr>
          <w:b/>
          <w:spacing w:val="-1"/>
          <w:szCs w:val="22"/>
        </w:rPr>
        <w:fldChar w:fldCharType="end"/>
      </w:r>
      <w:r w:rsidRPr="00D94490">
        <w:rPr>
          <w:b/>
          <w:spacing w:val="43"/>
          <w:szCs w:val="22"/>
        </w:rPr>
        <w:t xml:space="preserve">. </w:t>
      </w:r>
      <w:r w:rsidRPr="00D94490">
        <w:rPr>
          <w:b/>
          <w:spacing w:val="-1"/>
          <w:szCs w:val="22"/>
        </w:rPr>
        <w:t>through</w:t>
      </w:r>
      <w:r w:rsidRPr="00D94490">
        <w:rPr>
          <w:b/>
          <w:spacing w:val="47"/>
          <w:szCs w:val="22"/>
        </w:rPr>
        <w:t xml:space="preserve"> </w:t>
      </w:r>
      <w:r w:rsidR="003C1D23">
        <w:rPr>
          <w:b/>
          <w:spacing w:val="47"/>
          <w:szCs w:val="22"/>
        </w:rPr>
        <w:fldChar w:fldCharType="begin"/>
      </w:r>
      <w:r w:rsidR="003C1D23">
        <w:rPr>
          <w:b/>
          <w:spacing w:val="47"/>
          <w:szCs w:val="22"/>
        </w:rPr>
        <w:instrText xml:space="preserve"> REF _Ref11920491 \r \h  \* MERGEFORMAT </w:instrText>
      </w:r>
      <w:r w:rsidR="003C1D23">
        <w:rPr>
          <w:b/>
          <w:spacing w:val="47"/>
          <w:szCs w:val="22"/>
        </w:rPr>
      </w:r>
      <w:r w:rsidR="003C1D23">
        <w:rPr>
          <w:b/>
          <w:spacing w:val="47"/>
          <w:szCs w:val="22"/>
        </w:rPr>
        <w:fldChar w:fldCharType="separate"/>
      </w:r>
      <w:r w:rsidR="003C1D23">
        <w:rPr>
          <w:b/>
          <w:spacing w:val="47"/>
          <w:szCs w:val="22"/>
        </w:rPr>
        <w:t>f</w:t>
      </w:r>
      <w:r w:rsidR="003C1D23">
        <w:rPr>
          <w:b/>
          <w:spacing w:val="47"/>
          <w:szCs w:val="22"/>
        </w:rPr>
        <w:fldChar w:fldCharType="end"/>
      </w:r>
      <w:r w:rsidR="003C1D23">
        <w:rPr>
          <w:b/>
          <w:spacing w:val="47"/>
          <w:szCs w:val="22"/>
        </w:rPr>
        <w:t xml:space="preserve">. </w:t>
      </w:r>
      <w:r w:rsidRPr="00D94490">
        <w:rPr>
          <w:b/>
          <w:spacing w:val="-1"/>
          <w:szCs w:val="22"/>
        </w:rPr>
        <w:t>of</w:t>
      </w:r>
      <w:r w:rsidRPr="00D94490">
        <w:rPr>
          <w:b/>
          <w:spacing w:val="19"/>
          <w:szCs w:val="22"/>
        </w:rPr>
        <w:t xml:space="preserve"> </w:t>
      </w:r>
      <w:r w:rsidRPr="00D94490">
        <w:rPr>
          <w:b/>
          <w:spacing w:val="-1"/>
          <w:szCs w:val="22"/>
        </w:rPr>
        <w:t>this</w:t>
      </w:r>
      <w:r w:rsidRPr="00D94490">
        <w:rPr>
          <w:b/>
          <w:spacing w:val="17"/>
          <w:szCs w:val="22"/>
        </w:rPr>
        <w:t xml:space="preserve"> Specific C</w:t>
      </w:r>
      <w:r w:rsidRPr="00D94490">
        <w:rPr>
          <w:b/>
          <w:spacing w:val="-1"/>
          <w:szCs w:val="22"/>
        </w:rPr>
        <w:t>ondition</w:t>
      </w:r>
      <w:r w:rsidRPr="00D94490">
        <w:rPr>
          <w:b/>
          <w:szCs w:val="22"/>
        </w:rPr>
        <w:t>.</w:t>
      </w:r>
      <w:bookmarkEnd w:id="18"/>
    </w:p>
    <w:p w14:paraId="1C0CA064" w14:textId="225433A3" w:rsidR="00050EAE" w:rsidRPr="003C1D23" w:rsidRDefault="00050EAE" w:rsidP="003C1D23">
      <w:pPr>
        <w:pStyle w:val="ListParagraph"/>
        <w:widowControl w:val="0"/>
        <w:numPr>
          <w:ilvl w:val="0"/>
          <w:numId w:val="48"/>
        </w:numPr>
        <w:tabs>
          <w:tab w:val="left" w:pos="1958"/>
        </w:tabs>
        <w:spacing w:after="120"/>
        <w:ind w:left="1080" w:right="139"/>
        <w:contextualSpacing w:val="0"/>
        <w:rPr>
          <w:spacing w:val="-1"/>
        </w:rPr>
      </w:pPr>
      <w:bookmarkStart w:id="19" w:name="_Ref7700584"/>
      <w:r w:rsidRPr="003C1D23">
        <w:rPr>
          <w:spacing w:val="-1"/>
        </w:rPr>
        <w:t xml:space="preserve">The Permittee </w:t>
      </w:r>
      <w:r w:rsidR="00B2624A" w:rsidRPr="003C1D23">
        <w:rPr>
          <w:spacing w:val="-1"/>
        </w:rPr>
        <w:t>shall</w:t>
      </w:r>
      <w:r w:rsidRPr="003C1D23">
        <w:rPr>
          <w:spacing w:val="-1"/>
        </w:rPr>
        <w:t xml:space="preserve"> prepare a site-specific monitoring plan that addresses the monitoring system design, data collection, and the quality assurance and quality control elements outlined in paragraphs</w:t>
      </w:r>
      <w:r w:rsidR="003C1D23">
        <w:rPr>
          <w:spacing w:val="-1"/>
        </w:rPr>
        <w:t xml:space="preserve"> </w:t>
      </w:r>
      <w:r w:rsidR="003C1D23" w:rsidRPr="00DA6D91">
        <w:rPr>
          <w:b/>
          <w:spacing w:val="-1"/>
        </w:rPr>
        <w:fldChar w:fldCharType="begin"/>
      </w:r>
      <w:r w:rsidR="003C1D23" w:rsidRPr="00DA6D91">
        <w:rPr>
          <w:b/>
          <w:spacing w:val="-1"/>
        </w:rPr>
        <w:instrText xml:space="preserve"> REF _Ref7700584 \r \h </w:instrText>
      </w:r>
      <w:r w:rsidR="00DA6D91">
        <w:rPr>
          <w:b/>
          <w:spacing w:val="-1"/>
        </w:rPr>
        <w:instrText xml:space="preserve"> \* MERGEFORMAT </w:instrText>
      </w:r>
      <w:r w:rsidR="003C1D23" w:rsidRPr="00DA6D91">
        <w:rPr>
          <w:b/>
          <w:spacing w:val="-1"/>
        </w:rPr>
      </w:r>
      <w:r w:rsidR="003C1D23" w:rsidRPr="00DA6D91">
        <w:rPr>
          <w:b/>
          <w:spacing w:val="-1"/>
        </w:rPr>
        <w:fldChar w:fldCharType="separate"/>
      </w:r>
      <w:r w:rsidR="003C1D23" w:rsidRPr="00DA6D91">
        <w:rPr>
          <w:b/>
          <w:spacing w:val="-1"/>
        </w:rPr>
        <w:t>a</w:t>
      </w:r>
      <w:r w:rsidR="003C1D23" w:rsidRPr="00DA6D91">
        <w:rPr>
          <w:b/>
          <w:spacing w:val="-1"/>
        </w:rPr>
        <w:fldChar w:fldCharType="end"/>
      </w:r>
      <w:r w:rsidRPr="00DA6D91">
        <w:rPr>
          <w:b/>
          <w:spacing w:val="-1"/>
        </w:rPr>
        <w:t>.</w:t>
      </w:r>
      <w:r w:rsidRPr="003C1D23">
        <w:rPr>
          <w:b/>
          <w:spacing w:val="-1"/>
        </w:rPr>
        <w:fldChar w:fldCharType="begin"/>
      </w:r>
      <w:r w:rsidRPr="003C1D23">
        <w:rPr>
          <w:b/>
          <w:spacing w:val="-1"/>
        </w:rPr>
        <w:instrText xml:space="preserve"> REF _Ref11920372 \r \h  \* MERGEFORMAT </w:instrText>
      </w:r>
      <w:r w:rsidRPr="003C1D23">
        <w:rPr>
          <w:b/>
          <w:spacing w:val="-1"/>
        </w:rPr>
      </w:r>
      <w:r w:rsidRPr="003C1D23">
        <w:rPr>
          <w:b/>
          <w:spacing w:val="-1"/>
        </w:rPr>
        <w:fldChar w:fldCharType="separate"/>
      </w:r>
      <w:r w:rsidR="00DA459A" w:rsidRPr="003C1D23">
        <w:rPr>
          <w:b/>
          <w:spacing w:val="-1"/>
        </w:rPr>
        <w:t>(1)</w:t>
      </w:r>
      <w:r w:rsidRPr="003C1D23">
        <w:rPr>
          <w:b/>
          <w:spacing w:val="-1"/>
        </w:rPr>
        <w:fldChar w:fldCharType="end"/>
      </w:r>
      <w:r w:rsidRPr="003C1D23">
        <w:rPr>
          <w:b/>
          <w:spacing w:val="-1"/>
        </w:rPr>
        <w:t xml:space="preserve">. through </w:t>
      </w:r>
      <w:r w:rsidRPr="003C1D23">
        <w:rPr>
          <w:b/>
          <w:spacing w:val="-1"/>
        </w:rPr>
        <w:fldChar w:fldCharType="begin"/>
      </w:r>
      <w:r w:rsidRPr="003C1D23">
        <w:rPr>
          <w:b/>
          <w:spacing w:val="-1"/>
        </w:rPr>
        <w:instrText xml:space="preserve"> REF _Ref11920379 \r \h  \* MERGEFORMAT </w:instrText>
      </w:r>
      <w:r w:rsidRPr="003C1D23">
        <w:rPr>
          <w:b/>
          <w:spacing w:val="-1"/>
        </w:rPr>
      </w:r>
      <w:r w:rsidRPr="003C1D23">
        <w:rPr>
          <w:b/>
          <w:spacing w:val="-1"/>
        </w:rPr>
        <w:fldChar w:fldCharType="separate"/>
      </w:r>
      <w:r w:rsidR="00DA459A" w:rsidRPr="003C1D23">
        <w:rPr>
          <w:b/>
          <w:spacing w:val="-1"/>
        </w:rPr>
        <w:t>(4)</w:t>
      </w:r>
      <w:r w:rsidRPr="003C1D23">
        <w:rPr>
          <w:b/>
          <w:spacing w:val="-1"/>
        </w:rPr>
        <w:fldChar w:fldCharType="end"/>
      </w:r>
      <w:r w:rsidRPr="003C1D23">
        <w:rPr>
          <w:b/>
          <w:spacing w:val="-1"/>
        </w:rPr>
        <w:t xml:space="preserve"> of this Specific Condition </w:t>
      </w:r>
      <w:r w:rsidRPr="003C1D23">
        <w:rPr>
          <w:spacing w:val="-1"/>
        </w:rPr>
        <w:t xml:space="preserve">and in 40 CFR 63.8(d). As specified in 40 CFR 63.8(f)(4), the Permittee may request approval of monitoring system quality assurance and quality control procedures alternative to those specified in </w:t>
      </w:r>
      <w:r w:rsidR="003C1D23" w:rsidRPr="00D94490">
        <w:rPr>
          <w:b/>
          <w:spacing w:val="-1"/>
          <w:szCs w:val="22"/>
        </w:rPr>
        <w:t>paragraphs</w:t>
      </w:r>
      <w:r w:rsidR="003C1D23">
        <w:rPr>
          <w:b/>
          <w:spacing w:val="-1"/>
          <w:szCs w:val="22"/>
        </w:rPr>
        <w:t xml:space="preserve"> </w:t>
      </w:r>
      <w:r w:rsidR="003C1D23">
        <w:rPr>
          <w:b/>
          <w:spacing w:val="-1"/>
          <w:szCs w:val="22"/>
        </w:rPr>
        <w:fldChar w:fldCharType="begin"/>
      </w:r>
      <w:r w:rsidR="003C1D23">
        <w:rPr>
          <w:b/>
          <w:spacing w:val="-1"/>
          <w:szCs w:val="22"/>
        </w:rPr>
        <w:instrText xml:space="preserve"> REF _Ref7700584 \r \h  \* MERGEFORMAT </w:instrText>
      </w:r>
      <w:r w:rsidR="003C1D23">
        <w:rPr>
          <w:b/>
          <w:spacing w:val="-1"/>
          <w:szCs w:val="22"/>
        </w:rPr>
      </w:r>
      <w:r w:rsidR="003C1D23">
        <w:rPr>
          <w:b/>
          <w:spacing w:val="-1"/>
          <w:szCs w:val="22"/>
        </w:rPr>
        <w:fldChar w:fldCharType="separate"/>
      </w:r>
      <w:r w:rsidR="003C1D23">
        <w:rPr>
          <w:b/>
          <w:spacing w:val="-1"/>
          <w:szCs w:val="22"/>
        </w:rPr>
        <w:t>a</w:t>
      </w:r>
      <w:r w:rsidR="003C1D23">
        <w:rPr>
          <w:b/>
          <w:spacing w:val="-1"/>
          <w:szCs w:val="22"/>
        </w:rPr>
        <w:fldChar w:fldCharType="end"/>
      </w:r>
      <w:r w:rsidR="003C1D23" w:rsidRPr="00D94490">
        <w:rPr>
          <w:b/>
          <w:spacing w:val="43"/>
          <w:szCs w:val="22"/>
        </w:rPr>
        <w:t xml:space="preserve">. </w:t>
      </w:r>
      <w:r w:rsidR="003C1D23" w:rsidRPr="00D94490">
        <w:rPr>
          <w:b/>
          <w:spacing w:val="-1"/>
          <w:szCs w:val="22"/>
        </w:rPr>
        <w:t>through</w:t>
      </w:r>
      <w:r w:rsidR="003C1D23" w:rsidRPr="00D94490">
        <w:rPr>
          <w:b/>
          <w:spacing w:val="47"/>
          <w:szCs w:val="22"/>
        </w:rPr>
        <w:t xml:space="preserve"> </w:t>
      </w:r>
      <w:r w:rsidR="003C1D23">
        <w:rPr>
          <w:b/>
          <w:spacing w:val="47"/>
          <w:szCs w:val="22"/>
        </w:rPr>
        <w:fldChar w:fldCharType="begin"/>
      </w:r>
      <w:r w:rsidR="003C1D23">
        <w:rPr>
          <w:b/>
          <w:spacing w:val="47"/>
          <w:szCs w:val="22"/>
        </w:rPr>
        <w:instrText xml:space="preserve"> REF _Ref11920491 \r \h  \* MERGEFORMAT </w:instrText>
      </w:r>
      <w:r w:rsidR="003C1D23">
        <w:rPr>
          <w:b/>
          <w:spacing w:val="47"/>
          <w:szCs w:val="22"/>
        </w:rPr>
      </w:r>
      <w:r w:rsidR="003C1D23">
        <w:rPr>
          <w:b/>
          <w:spacing w:val="47"/>
          <w:szCs w:val="22"/>
        </w:rPr>
        <w:fldChar w:fldCharType="separate"/>
      </w:r>
      <w:r w:rsidR="003C1D23">
        <w:rPr>
          <w:b/>
          <w:spacing w:val="47"/>
          <w:szCs w:val="22"/>
        </w:rPr>
        <w:t>f</w:t>
      </w:r>
      <w:r w:rsidR="003C1D23">
        <w:rPr>
          <w:b/>
          <w:spacing w:val="47"/>
          <w:szCs w:val="22"/>
        </w:rPr>
        <w:fldChar w:fldCharType="end"/>
      </w:r>
      <w:r w:rsidR="003C1D23">
        <w:rPr>
          <w:b/>
          <w:spacing w:val="47"/>
          <w:szCs w:val="22"/>
        </w:rPr>
        <w:t>.</w:t>
      </w:r>
      <w:r w:rsidRPr="003C1D23">
        <w:rPr>
          <w:b/>
          <w:spacing w:val="-1"/>
        </w:rPr>
        <w:t xml:space="preserve">of this Specific Condition </w:t>
      </w:r>
      <w:r w:rsidRPr="003C1D23">
        <w:rPr>
          <w:spacing w:val="-1"/>
        </w:rPr>
        <w:t>in the site-specific monitoring plan.</w:t>
      </w:r>
      <w:bookmarkEnd w:id="19"/>
    </w:p>
    <w:p w14:paraId="2B71D87F" w14:textId="77777777" w:rsidR="00050EAE" w:rsidRDefault="00050EAE" w:rsidP="003C1D23">
      <w:pPr>
        <w:widowControl w:val="0"/>
        <w:numPr>
          <w:ilvl w:val="2"/>
          <w:numId w:val="22"/>
        </w:numPr>
        <w:tabs>
          <w:tab w:val="left" w:pos="1958"/>
        </w:tabs>
        <w:spacing w:after="120"/>
        <w:ind w:left="1620" w:right="139" w:hanging="540"/>
        <w:rPr>
          <w:spacing w:val="-1"/>
        </w:rPr>
      </w:pPr>
      <w:bookmarkStart w:id="20" w:name="_Ref11920372"/>
      <w:r>
        <w:rPr>
          <w:spacing w:val="-1"/>
        </w:rPr>
        <w:t>The performance criteria and design specifications for the monitoring system equipment, including the sample interface, detector signal analyzer, and data acquisition and calculations;</w:t>
      </w:r>
      <w:bookmarkEnd w:id="20"/>
    </w:p>
    <w:p w14:paraId="498B5481" w14:textId="77777777" w:rsidR="00050EAE" w:rsidRDefault="00050EAE" w:rsidP="003C1D23">
      <w:pPr>
        <w:widowControl w:val="0"/>
        <w:numPr>
          <w:ilvl w:val="2"/>
          <w:numId w:val="22"/>
        </w:numPr>
        <w:tabs>
          <w:tab w:val="left" w:pos="1958"/>
        </w:tabs>
        <w:spacing w:after="120"/>
        <w:ind w:left="1620" w:right="139" w:hanging="540"/>
        <w:rPr>
          <w:sz w:val="20"/>
        </w:rPr>
      </w:pPr>
      <w:r>
        <w:rPr>
          <w:spacing w:val="-1"/>
        </w:rPr>
        <w:t>Sampling</w:t>
      </w:r>
      <w:r>
        <w:rPr>
          <w:spacing w:val="9"/>
        </w:rPr>
        <w:t xml:space="preserve"> </w:t>
      </w:r>
      <w:r>
        <w:rPr>
          <w:spacing w:val="-1"/>
        </w:rPr>
        <w:t>interface</w:t>
      </w:r>
      <w:r>
        <w:rPr>
          <w:spacing w:val="12"/>
        </w:rPr>
        <w:t xml:space="preserve"> </w:t>
      </w:r>
      <w:r>
        <w:rPr>
          <w:spacing w:val="-2"/>
        </w:rPr>
        <w:t>(e.g.,</w:t>
      </w:r>
      <w:r>
        <w:rPr>
          <w:spacing w:val="11"/>
        </w:rPr>
        <w:t xml:space="preserve"> </w:t>
      </w:r>
      <w:r>
        <w:rPr>
          <w:spacing w:val="-1"/>
        </w:rPr>
        <w:t>thermocouple)</w:t>
      </w:r>
      <w:r>
        <w:rPr>
          <w:spacing w:val="12"/>
        </w:rPr>
        <w:t xml:space="preserve"> </w:t>
      </w:r>
      <w:r>
        <w:rPr>
          <w:spacing w:val="-1"/>
        </w:rPr>
        <w:t>location</w:t>
      </w:r>
      <w:r>
        <w:rPr>
          <w:spacing w:val="9"/>
        </w:rPr>
        <w:t xml:space="preserve"> </w:t>
      </w:r>
      <w:r>
        <w:rPr>
          <w:spacing w:val="-1"/>
        </w:rPr>
        <w:t>such</w:t>
      </w:r>
      <w:r>
        <w:rPr>
          <w:spacing w:val="11"/>
        </w:rPr>
        <w:t xml:space="preserve"> </w:t>
      </w:r>
      <w:r>
        <w:rPr>
          <w:spacing w:val="-1"/>
        </w:rPr>
        <w:t>that</w:t>
      </w:r>
      <w:r>
        <w:rPr>
          <w:spacing w:val="10"/>
        </w:rPr>
        <w:t xml:space="preserve"> </w:t>
      </w:r>
      <w:r>
        <w:t>the</w:t>
      </w:r>
      <w:r>
        <w:rPr>
          <w:spacing w:val="12"/>
        </w:rPr>
        <w:t xml:space="preserve"> </w:t>
      </w:r>
      <w:r>
        <w:rPr>
          <w:spacing w:val="-1"/>
        </w:rPr>
        <w:t>monitoring</w:t>
      </w:r>
      <w:r>
        <w:rPr>
          <w:spacing w:val="9"/>
        </w:rPr>
        <w:t xml:space="preserve"> </w:t>
      </w:r>
      <w:r>
        <w:rPr>
          <w:spacing w:val="-1"/>
        </w:rPr>
        <w:t>system</w:t>
      </w:r>
      <w:r>
        <w:rPr>
          <w:spacing w:val="63"/>
        </w:rPr>
        <w:t xml:space="preserve"> </w:t>
      </w:r>
      <w:r>
        <w:rPr>
          <w:spacing w:val="-1"/>
        </w:rPr>
        <w:t>will</w:t>
      </w:r>
      <w:r>
        <w:rPr>
          <w:spacing w:val="-2"/>
        </w:rPr>
        <w:t xml:space="preserve"> </w:t>
      </w:r>
      <w:r>
        <w:rPr>
          <w:spacing w:val="-1"/>
        </w:rPr>
        <w:t>provide representative</w:t>
      </w:r>
      <w:r>
        <w:t xml:space="preserve"> </w:t>
      </w:r>
      <w:r>
        <w:rPr>
          <w:spacing w:val="-1"/>
        </w:rPr>
        <w:t>measurements;</w:t>
      </w:r>
    </w:p>
    <w:p w14:paraId="0135C6F0" w14:textId="77777777" w:rsidR="00050EAE" w:rsidRDefault="00050EAE" w:rsidP="003C1D23">
      <w:pPr>
        <w:widowControl w:val="0"/>
        <w:numPr>
          <w:ilvl w:val="2"/>
          <w:numId w:val="22"/>
        </w:numPr>
        <w:tabs>
          <w:tab w:val="left" w:pos="2010"/>
        </w:tabs>
        <w:spacing w:after="120"/>
        <w:ind w:left="1620" w:right="142" w:hanging="540"/>
      </w:pPr>
      <w:r>
        <w:rPr>
          <w:spacing w:val="-1"/>
        </w:rPr>
        <w:t>Equipment</w:t>
      </w:r>
      <w:r>
        <w:rPr>
          <w:spacing w:val="18"/>
        </w:rPr>
        <w:t xml:space="preserve"> </w:t>
      </w:r>
      <w:r>
        <w:rPr>
          <w:spacing w:val="-1"/>
        </w:rPr>
        <w:t>performance</w:t>
      </w:r>
      <w:r>
        <w:rPr>
          <w:spacing w:val="17"/>
        </w:rPr>
        <w:t xml:space="preserve"> </w:t>
      </w:r>
      <w:r>
        <w:rPr>
          <w:spacing w:val="-1"/>
        </w:rPr>
        <w:t>evaluations,</w:t>
      </w:r>
      <w:r>
        <w:rPr>
          <w:spacing w:val="17"/>
        </w:rPr>
        <w:t xml:space="preserve"> </w:t>
      </w:r>
      <w:r>
        <w:rPr>
          <w:spacing w:val="-1"/>
        </w:rPr>
        <w:t>system</w:t>
      </w:r>
      <w:r>
        <w:rPr>
          <w:spacing w:val="13"/>
        </w:rPr>
        <w:t xml:space="preserve"> </w:t>
      </w:r>
      <w:r>
        <w:rPr>
          <w:spacing w:val="-1"/>
        </w:rPr>
        <w:t>accuracy</w:t>
      </w:r>
      <w:r>
        <w:rPr>
          <w:spacing w:val="14"/>
        </w:rPr>
        <w:t xml:space="preserve"> </w:t>
      </w:r>
      <w:r>
        <w:rPr>
          <w:spacing w:val="-1"/>
        </w:rPr>
        <w:t>audits,</w:t>
      </w:r>
      <w:r>
        <w:rPr>
          <w:spacing w:val="14"/>
        </w:rPr>
        <w:t xml:space="preserve"> </w:t>
      </w:r>
      <w:r>
        <w:t>or</w:t>
      </w:r>
      <w:r>
        <w:rPr>
          <w:spacing w:val="15"/>
        </w:rPr>
        <w:t xml:space="preserve"> </w:t>
      </w:r>
      <w:r>
        <w:rPr>
          <w:spacing w:val="-1"/>
        </w:rPr>
        <w:t>other</w:t>
      </w:r>
      <w:r>
        <w:rPr>
          <w:spacing w:val="13"/>
        </w:rPr>
        <w:t xml:space="preserve"> </w:t>
      </w:r>
      <w:r>
        <w:rPr>
          <w:spacing w:val="-1"/>
        </w:rPr>
        <w:t>audit</w:t>
      </w:r>
      <w:r>
        <w:rPr>
          <w:spacing w:val="45"/>
        </w:rPr>
        <w:t xml:space="preserve"> </w:t>
      </w:r>
      <w:r>
        <w:rPr>
          <w:spacing w:val="-1"/>
        </w:rPr>
        <w:t>procedures;</w:t>
      </w:r>
    </w:p>
    <w:p w14:paraId="071D9226" w14:textId="77777777" w:rsidR="00050EAE" w:rsidRDefault="00050EAE" w:rsidP="003C1D23">
      <w:pPr>
        <w:widowControl w:val="0"/>
        <w:numPr>
          <w:ilvl w:val="2"/>
          <w:numId w:val="22"/>
        </w:numPr>
        <w:tabs>
          <w:tab w:val="left" w:pos="1940"/>
        </w:tabs>
        <w:spacing w:after="120" w:line="252" w:lineRule="exact"/>
        <w:ind w:left="1620" w:hanging="540"/>
      </w:pPr>
      <w:bookmarkStart w:id="21" w:name="_Ref11920379"/>
      <w:r>
        <w:rPr>
          <w:spacing w:val="-1"/>
        </w:rPr>
        <w:t>Ongoing</w:t>
      </w:r>
      <w:r>
        <w:rPr>
          <w:spacing w:val="11"/>
        </w:rPr>
        <w:t xml:space="preserve"> </w:t>
      </w:r>
      <w:r>
        <w:rPr>
          <w:spacing w:val="-1"/>
        </w:rPr>
        <w:t>operation</w:t>
      </w:r>
      <w:r>
        <w:rPr>
          <w:spacing w:val="11"/>
        </w:rPr>
        <w:t xml:space="preserve"> </w:t>
      </w:r>
      <w:r>
        <w:t>and</w:t>
      </w:r>
      <w:r>
        <w:rPr>
          <w:spacing w:val="12"/>
        </w:rPr>
        <w:t xml:space="preserve"> </w:t>
      </w:r>
      <w:r>
        <w:rPr>
          <w:spacing w:val="-1"/>
        </w:rPr>
        <w:t>maintenance</w:t>
      </w:r>
      <w:r>
        <w:rPr>
          <w:spacing w:val="14"/>
        </w:rPr>
        <w:t xml:space="preserve"> </w:t>
      </w:r>
      <w:r>
        <w:rPr>
          <w:spacing w:val="-1"/>
        </w:rPr>
        <w:t>procedures</w:t>
      </w:r>
      <w:r>
        <w:rPr>
          <w:spacing w:val="12"/>
        </w:rPr>
        <w:t xml:space="preserve"> </w:t>
      </w:r>
      <w:r>
        <w:rPr>
          <w:spacing w:val="-1"/>
        </w:rPr>
        <w:t>in</w:t>
      </w:r>
      <w:r>
        <w:rPr>
          <w:spacing w:val="14"/>
        </w:rPr>
        <w:t xml:space="preserve"> </w:t>
      </w:r>
      <w:r>
        <w:rPr>
          <w:spacing w:val="-1"/>
        </w:rPr>
        <w:t>accordance</w:t>
      </w:r>
      <w:r>
        <w:rPr>
          <w:spacing w:val="14"/>
        </w:rPr>
        <w:t xml:space="preserve"> </w:t>
      </w:r>
      <w:r>
        <w:rPr>
          <w:spacing w:val="-1"/>
        </w:rPr>
        <w:t>with</w:t>
      </w:r>
      <w:r>
        <w:rPr>
          <w:spacing w:val="14"/>
        </w:rPr>
        <w:t xml:space="preserve"> </w:t>
      </w:r>
      <w:r>
        <w:rPr>
          <w:spacing w:val="-1"/>
        </w:rPr>
        <w:t>provisions</w:t>
      </w:r>
      <w:r>
        <w:rPr>
          <w:spacing w:val="14"/>
        </w:rPr>
        <w:t xml:space="preserve"> </w:t>
      </w:r>
      <w:r>
        <w:rPr>
          <w:spacing w:val="-1"/>
        </w:rPr>
        <w:t xml:space="preserve">in </w:t>
      </w:r>
      <w:r>
        <w:rPr>
          <w:spacing w:val="-1"/>
          <w:szCs w:val="22"/>
        </w:rPr>
        <w:t>40 CFR 63.8(c)(1)</w:t>
      </w:r>
      <w:r>
        <w:rPr>
          <w:szCs w:val="22"/>
        </w:rPr>
        <w:t xml:space="preserve"> </w:t>
      </w:r>
      <w:r>
        <w:rPr>
          <w:spacing w:val="-1"/>
          <w:szCs w:val="22"/>
        </w:rPr>
        <w:t>and</w:t>
      </w:r>
      <w:r>
        <w:rPr>
          <w:szCs w:val="22"/>
        </w:rPr>
        <w:t xml:space="preserve"> </w:t>
      </w:r>
      <w:r>
        <w:rPr>
          <w:spacing w:val="-1"/>
          <w:szCs w:val="22"/>
        </w:rPr>
        <w:t>(c)(3);</w:t>
      </w:r>
      <w:r>
        <w:rPr>
          <w:spacing w:val="1"/>
          <w:szCs w:val="22"/>
        </w:rPr>
        <w:t xml:space="preserve"> </w:t>
      </w:r>
      <w:r>
        <w:rPr>
          <w:spacing w:val="-1"/>
          <w:szCs w:val="22"/>
        </w:rPr>
        <w:t>and</w:t>
      </w:r>
      <w:bookmarkEnd w:id="21"/>
    </w:p>
    <w:p w14:paraId="147C6EAF" w14:textId="77777777" w:rsidR="00050EAE" w:rsidRDefault="00050EAE" w:rsidP="003C1D23">
      <w:pPr>
        <w:widowControl w:val="0"/>
        <w:numPr>
          <w:ilvl w:val="2"/>
          <w:numId w:val="22"/>
        </w:numPr>
        <w:tabs>
          <w:tab w:val="left" w:pos="1940"/>
        </w:tabs>
        <w:spacing w:after="120" w:line="252" w:lineRule="exact"/>
        <w:ind w:left="1620" w:hanging="540"/>
        <w:rPr>
          <w:spacing w:val="-1"/>
        </w:rPr>
      </w:pPr>
      <w:r>
        <w:rPr>
          <w:spacing w:val="-1"/>
        </w:rPr>
        <w:t>Ongoing reporting and recordkeeping procedures in accordance with provisions in 40 CFR 63.10(c), (e)(1), and (e)(2)(i).</w:t>
      </w:r>
    </w:p>
    <w:p w14:paraId="04AEFB5E" w14:textId="77777777" w:rsidR="00050EAE" w:rsidRPr="003C1D23" w:rsidRDefault="00050EAE" w:rsidP="003C1D23">
      <w:pPr>
        <w:pStyle w:val="ListParagraph"/>
        <w:widowControl w:val="0"/>
        <w:numPr>
          <w:ilvl w:val="0"/>
          <w:numId w:val="48"/>
        </w:numPr>
        <w:tabs>
          <w:tab w:val="left" w:pos="1958"/>
        </w:tabs>
        <w:spacing w:after="120"/>
        <w:ind w:left="1080" w:right="139"/>
        <w:contextualSpacing w:val="0"/>
        <w:rPr>
          <w:spacing w:val="-1"/>
        </w:rPr>
      </w:pPr>
      <w:r w:rsidRPr="003C1D23">
        <w:rPr>
          <w:spacing w:val="-1"/>
        </w:rPr>
        <w:t>The Permittee shall install, operate, and maintain each CPMS in continuous operation according to the procedures in the site-specific monitoring plan.</w:t>
      </w:r>
    </w:p>
    <w:p w14:paraId="47EE016E" w14:textId="54E01349" w:rsidR="00050EAE" w:rsidRPr="003C1D23" w:rsidRDefault="00050EAE" w:rsidP="003C1D23">
      <w:pPr>
        <w:pStyle w:val="ListParagraph"/>
        <w:widowControl w:val="0"/>
        <w:numPr>
          <w:ilvl w:val="0"/>
          <w:numId w:val="48"/>
        </w:numPr>
        <w:tabs>
          <w:tab w:val="left" w:pos="1958"/>
        </w:tabs>
        <w:spacing w:after="120"/>
        <w:ind w:left="1080" w:right="139"/>
        <w:contextualSpacing w:val="0"/>
        <w:rPr>
          <w:spacing w:val="-1"/>
        </w:rPr>
      </w:pPr>
      <w:r w:rsidRPr="003C1D23">
        <w:rPr>
          <w:spacing w:val="-1"/>
        </w:rPr>
        <w:t xml:space="preserve">The CPMS </w:t>
      </w:r>
      <w:r w:rsidR="00B2624A" w:rsidRPr="003C1D23">
        <w:rPr>
          <w:spacing w:val="-1"/>
        </w:rPr>
        <w:t>shall</w:t>
      </w:r>
      <w:r w:rsidRPr="003C1D23">
        <w:rPr>
          <w:spacing w:val="-1"/>
        </w:rPr>
        <w:t xml:space="preserve"> collect data at least once every 15 minutes (see also </w:t>
      </w:r>
      <w:r w:rsidRPr="003C1D23">
        <w:rPr>
          <w:b/>
          <w:spacing w:val="-1"/>
        </w:rPr>
        <w:t xml:space="preserve">Specific Condition </w:t>
      </w:r>
      <w:r w:rsidRPr="003C1D23">
        <w:rPr>
          <w:b/>
          <w:spacing w:val="-1"/>
        </w:rPr>
        <w:fldChar w:fldCharType="begin"/>
      </w:r>
      <w:r w:rsidRPr="003C1D23">
        <w:rPr>
          <w:b/>
          <w:spacing w:val="-1"/>
        </w:rPr>
        <w:instrText xml:space="preserve"> REF _Ref7611564 \r \h  \* MERGEFORMAT </w:instrText>
      </w:r>
      <w:r w:rsidRPr="003C1D23">
        <w:rPr>
          <w:b/>
          <w:spacing w:val="-1"/>
        </w:rPr>
      </w:r>
      <w:r w:rsidRPr="003C1D23">
        <w:rPr>
          <w:b/>
          <w:spacing w:val="-1"/>
        </w:rPr>
        <w:fldChar w:fldCharType="separate"/>
      </w:r>
      <w:r w:rsidR="00DA459A" w:rsidRPr="003C1D23">
        <w:rPr>
          <w:b/>
          <w:spacing w:val="-1"/>
        </w:rPr>
        <w:t>A.14</w:t>
      </w:r>
      <w:r w:rsidRPr="003C1D23">
        <w:rPr>
          <w:b/>
          <w:spacing w:val="-1"/>
        </w:rPr>
        <w:fldChar w:fldCharType="end"/>
      </w:r>
      <w:r w:rsidRPr="003C1D23">
        <w:rPr>
          <w:b/>
          <w:spacing w:val="-1"/>
        </w:rPr>
        <w:t>.</w:t>
      </w:r>
      <w:r w:rsidRPr="003C1D23">
        <w:rPr>
          <w:spacing w:val="-1"/>
        </w:rPr>
        <w:t>).</w:t>
      </w:r>
    </w:p>
    <w:p w14:paraId="10B9A49B" w14:textId="2B097DAF" w:rsidR="00050EAE" w:rsidRPr="003C1D23" w:rsidRDefault="00050EAE" w:rsidP="003C1D23">
      <w:pPr>
        <w:pStyle w:val="ListParagraph"/>
        <w:widowControl w:val="0"/>
        <w:numPr>
          <w:ilvl w:val="0"/>
          <w:numId w:val="48"/>
        </w:numPr>
        <w:tabs>
          <w:tab w:val="left" w:pos="1958"/>
        </w:tabs>
        <w:spacing w:after="120"/>
        <w:ind w:left="1080" w:right="139"/>
        <w:contextualSpacing w:val="0"/>
        <w:rPr>
          <w:spacing w:val="-1"/>
        </w:rPr>
      </w:pPr>
      <w:r w:rsidRPr="003C1D23">
        <w:rPr>
          <w:spacing w:val="-1"/>
        </w:rPr>
        <w:t xml:space="preserve">For a CPMS for measuring temperature range, the temperature sensor </w:t>
      </w:r>
      <w:r w:rsidR="00B2624A" w:rsidRPr="003C1D23">
        <w:rPr>
          <w:spacing w:val="-1"/>
        </w:rPr>
        <w:t>shall</w:t>
      </w:r>
      <w:r w:rsidRPr="003C1D23">
        <w:rPr>
          <w:spacing w:val="-1"/>
        </w:rPr>
        <w:t xml:space="preserve"> have a minimum tolerance of 2.8 degrees Celsius (5 degrees Fahrenheit) or 1 percent of the measurement range, whichever is larger.</w:t>
      </w:r>
    </w:p>
    <w:p w14:paraId="3CEC7C9D" w14:textId="77777777" w:rsidR="00050EAE" w:rsidRPr="003C1D23" w:rsidRDefault="00050EAE" w:rsidP="003C1D23">
      <w:pPr>
        <w:pStyle w:val="ListParagraph"/>
        <w:widowControl w:val="0"/>
        <w:numPr>
          <w:ilvl w:val="0"/>
          <w:numId w:val="48"/>
        </w:numPr>
        <w:tabs>
          <w:tab w:val="left" w:pos="1958"/>
        </w:tabs>
        <w:spacing w:after="120"/>
        <w:ind w:left="1080" w:right="139"/>
        <w:contextualSpacing w:val="0"/>
        <w:rPr>
          <w:spacing w:val="-1"/>
        </w:rPr>
      </w:pPr>
      <w:r w:rsidRPr="003C1D23">
        <w:rPr>
          <w:spacing w:val="-1"/>
        </w:rPr>
        <w:t>The Permittee shall conduct the CPMS equipment performance evaluation, system accuracy audits, or other audit procedures specified in the site-specific monitoring plan at least annually.</w:t>
      </w:r>
    </w:p>
    <w:p w14:paraId="5775769D" w14:textId="77777777" w:rsidR="00050EAE" w:rsidRPr="003C1D23" w:rsidRDefault="00050EAE" w:rsidP="003C1D23">
      <w:pPr>
        <w:pStyle w:val="ListParagraph"/>
        <w:widowControl w:val="0"/>
        <w:numPr>
          <w:ilvl w:val="0"/>
          <w:numId w:val="48"/>
        </w:numPr>
        <w:tabs>
          <w:tab w:val="left" w:pos="1958"/>
        </w:tabs>
        <w:spacing w:after="120"/>
        <w:ind w:left="1080" w:right="139"/>
        <w:contextualSpacing w:val="0"/>
        <w:rPr>
          <w:spacing w:val="-1"/>
        </w:rPr>
      </w:pPr>
      <w:bookmarkStart w:id="22" w:name="_Ref11920491"/>
      <w:r w:rsidRPr="003C1D23">
        <w:rPr>
          <w:spacing w:val="-1"/>
        </w:rPr>
        <w:t>The permittee shall conduct a performance evaluation of each CPMS in accordance with the site-specific monitoring plan.</w:t>
      </w:r>
      <w:bookmarkEnd w:id="22"/>
    </w:p>
    <w:p w14:paraId="50544E3C" w14:textId="27AFC547" w:rsidR="00050EAE" w:rsidRDefault="00050EAE" w:rsidP="00050EAE">
      <w:pPr>
        <w:widowControl w:val="0"/>
        <w:tabs>
          <w:tab w:val="left" w:pos="1958"/>
        </w:tabs>
        <w:spacing w:after="120"/>
        <w:ind w:right="144" w:firstLine="360"/>
        <w:rPr>
          <w:spacing w:val="-1"/>
        </w:rPr>
      </w:pPr>
      <w:r>
        <w:rPr>
          <w:spacing w:val="-1"/>
        </w:rPr>
        <w:t>[40 CFR 63.6625(b), Table 5 to 40 CFR 63 Subpart ZZZZ, Item 1</w:t>
      </w:r>
      <w:r w:rsidR="00D03365">
        <w:rPr>
          <w:spacing w:val="-1"/>
        </w:rPr>
        <w:t>; and</w:t>
      </w:r>
      <w:r w:rsidR="00D03365" w:rsidRPr="00275CA4">
        <w:rPr>
          <w:szCs w:val="22"/>
        </w:rPr>
        <w:t xml:space="preserve"> </w:t>
      </w:r>
      <w:r w:rsidRPr="00737F1F">
        <w:rPr>
          <w:szCs w:val="22"/>
        </w:rPr>
        <w:t>Rule 62-204.800(11)(b)82., F.A.C</w:t>
      </w:r>
      <w:r>
        <w:rPr>
          <w:szCs w:val="22"/>
        </w:rPr>
        <w:t>.</w:t>
      </w:r>
      <w:r>
        <w:rPr>
          <w:spacing w:val="-1"/>
        </w:rPr>
        <w:t>]</w:t>
      </w:r>
    </w:p>
    <w:p w14:paraId="4D4A2E89" w14:textId="54F3ADF3" w:rsidR="00050EAE" w:rsidRPr="006A524D" w:rsidRDefault="00050EAE" w:rsidP="00D63E31">
      <w:pPr>
        <w:numPr>
          <w:ilvl w:val="0"/>
          <w:numId w:val="7"/>
        </w:numPr>
        <w:tabs>
          <w:tab w:val="left" w:pos="360"/>
          <w:tab w:val="left" w:pos="720"/>
          <w:tab w:val="num" w:pos="1080"/>
        </w:tabs>
        <w:spacing w:after="120"/>
        <w:ind w:left="360" w:hanging="360"/>
        <w:rPr>
          <w:szCs w:val="22"/>
        </w:rPr>
      </w:pPr>
      <w:r w:rsidRPr="0092455D">
        <w:rPr>
          <w:b/>
          <w:szCs w:val="22"/>
          <w:u w:val="single"/>
        </w:rPr>
        <w:t>C</w:t>
      </w:r>
      <w:r w:rsidRPr="007A3E71">
        <w:rPr>
          <w:b/>
          <w:szCs w:val="22"/>
          <w:u w:val="single"/>
        </w:rPr>
        <w:t xml:space="preserve">losed </w:t>
      </w:r>
      <w:r w:rsidRPr="0092455D">
        <w:rPr>
          <w:b/>
          <w:szCs w:val="22"/>
          <w:u w:val="single"/>
        </w:rPr>
        <w:t>C</w:t>
      </w:r>
      <w:r w:rsidRPr="007A3E71">
        <w:rPr>
          <w:b/>
          <w:szCs w:val="22"/>
          <w:u w:val="single"/>
        </w:rPr>
        <w:t xml:space="preserve">rankcase </w:t>
      </w:r>
      <w:r w:rsidRPr="0092455D">
        <w:rPr>
          <w:b/>
          <w:szCs w:val="22"/>
          <w:u w:val="single"/>
        </w:rPr>
        <w:t>V</w:t>
      </w:r>
      <w:r w:rsidRPr="007A3E71">
        <w:rPr>
          <w:b/>
          <w:szCs w:val="22"/>
          <w:u w:val="single"/>
        </w:rPr>
        <w:t xml:space="preserve">entilation </w:t>
      </w:r>
      <w:r w:rsidRPr="0092455D">
        <w:rPr>
          <w:b/>
          <w:szCs w:val="22"/>
          <w:u w:val="single"/>
        </w:rPr>
        <w:t>S</w:t>
      </w:r>
      <w:r w:rsidRPr="007A3E71">
        <w:rPr>
          <w:b/>
          <w:szCs w:val="22"/>
          <w:u w:val="single"/>
        </w:rPr>
        <w:t>ystem</w:t>
      </w:r>
      <w:r>
        <w:rPr>
          <w:szCs w:val="22"/>
        </w:rPr>
        <w:t xml:space="preserve">. </w:t>
      </w:r>
      <w:r w:rsidR="00D03365">
        <w:rPr>
          <w:szCs w:val="22"/>
        </w:rPr>
        <w:t xml:space="preserve"> </w:t>
      </w:r>
      <w:r w:rsidRPr="006A524D">
        <w:rPr>
          <w:szCs w:val="22"/>
        </w:rPr>
        <w:t xml:space="preserve">If the engine </w:t>
      </w:r>
      <w:r w:rsidRPr="007A3E71">
        <w:rPr>
          <w:szCs w:val="22"/>
        </w:rPr>
        <w:t xml:space="preserve">is not equipped with a closed crankcase ventilation system, </w:t>
      </w:r>
      <w:r>
        <w:rPr>
          <w:szCs w:val="22"/>
        </w:rPr>
        <w:t>the Permittee</w:t>
      </w:r>
      <w:r w:rsidRPr="007A3E71">
        <w:rPr>
          <w:szCs w:val="22"/>
        </w:rPr>
        <w:t xml:space="preserve"> </w:t>
      </w:r>
      <w:r w:rsidR="00B2624A">
        <w:rPr>
          <w:szCs w:val="22"/>
        </w:rPr>
        <w:t>shall</w:t>
      </w:r>
      <w:r w:rsidRPr="007A3E71">
        <w:rPr>
          <w:szCs w:val="22"/>
        </w:rPr>
        <w:t xml:space="preserve"> comply with </w:t>
      </w:r>
      <w:r w:rsidRPr="00762CDB">
        <w:rPr>
          <w:b/>
          <w:szCs w:val="22"/>
        </w:rPr>
        <w:t xml:space="preserve">either paragraph </w:t>
      </w:r>
      <w:r>
        <w:rPr>
          <w:b/>
          <w:szCs w:val="22"/>
        </w:rPr>
        <w:fldChar w:fldCharType="begin"/>
      </w:r>
      <w:r>
        <w:rPr>
          <w:b/>
          <w:szCs w:val="22"/>
        </w:rPr>
        <w:instrText xml:space="preserve"> REF _Ref11920790 \r \h </w:instrText>
      </w:r>
      <w:r>
        <w:rPr>
          <w:b/>
          <w:szCs w:val="22"/>
        </w:rPr>
      </w:r>
      <w:r>
        <w:rPr>
          <w:b/>
          <w:szCs w:val="22"/>
        </w:rPr>
        <w:fldChar w:fldCharType="separate"/>
      </w:r>
      <w:r w:rsidR="00DA459A">
        <w:rPr>
          <w:b/>
          <w:szCs w:val="22"/>
        </w:rPr>
        <w:t>a</w:t>
      </w:r>
      <w:r>
        <w:rPr>
          <w:b/>
          <w:szCs w:val="22"/>
        </w:rPr>
        <w:fldChar w:fldCharType="end"/>
      </w:r>
      <w:r>
        <w:rPr>
          <w:b/>
          <w:szCs w:val="22"/>
        </w:rPr>
        <w:t>.</w:t>
      </w:r>
      <w:r w:rsidRPr="00762CDB">
        <w:rPr>
          <w:b/>
          <w:szCs w:val="22"/>
        </w:rPr>
        <w:t xml:space="preserve"> or paragraph</w:t>
      </w:r>
      <w:r>
        <w:rPr>
          <w:b/>
          <w:szCs w:val="22"/>
        </w:rPr>
        <w:t xml:space="preserve"> </w:t>
      </w:r>
      <w:r>
        <w:rPr>
          <w:b/>
          <w:szCs w:val="22"/>
        </w:rPr>
        <w:fldChar w:fldCharType="begin"/>
      </w:r>
      <w:r>
        <w:rPr>
          <w:b/>
          <w:szCs w:val="22"/>
        </w:rPr>
        <w:instrText xml:space="preserve"> REF _Ref11920804 \r \h </w:instrText>
      </w:r>
      <w:r>
        <w:rPr>
          <w:b/>
          <w:szCs w:val="22"/>
        </w:rPr>
      </w:r>
      <w:r>
        <w:rPr>
          <w:b/>
          <w:szCs w:val="22"/>
        </w:rPr>
        <w:fldChar w:fldCharType="separate"/>
      </w:r>
      <w:r w:rsidR="00DA459A">
        <w:rPr>
          <w:b/>
          <w:szCs w:val="22"/>
        </w:rPr>
        <w:t>b</w:t>
      </w:r>
      <w:r>
        <w:rPr>
          <w:b/>
          <w:szCs w:val="22"/>
        </w:rPr>
        <w:fldChar w:fldCharType="end"/>
      </w:r>
      <w:r w:rsidRPr="007A3E71">
        <w:rPr>
          <w:szCs w:val="22"/>
        </w:rPr>
        <w:t>.</w:t>
      </w:r>
      <w:r>
        <w:rPr>
          <w:szCs w:val="22"/>
        </w:rPr>
        <w:t xml:space="preserve"> </w:t>
      </w:r>
      <w:r w:rsidR="00D03365">
        <w:rPr>
          <w:szCs w:val="22"/>
        </w:rPr>
        <w:t xml:space="preserve"> </w:t>
      </w:r>
      <w:r>
        <w:rPr>
          <w:szCs w:val="22"/>
        </w:rPr>
        <w:t xml:space="preserve">The </w:t>
      </w:r>
      <w:r w:rsidRPr="006A524D">
        <w:rPr>
          <w:szCs w:val="22"/>
        </w:rPr>
        <w:t xml:space="preserve">Permittee shall </w:t>
      </w:r>
      <w:r w:rsidRPr="007A3E71">
        <w:rPr>
          <w:szCs w:val="22"/>
        </w:rPr>
        <w:t xml:space="preserve">follow the manufacturer's specified maintenance requirements for operating and maintaining the open or closed crankcase ventilation systems and replacing the crankcase filters, or can request </w:t>
      </w:r>
      <w:r w:rsidRPr="0026482A">
        <w:rPr>
          <w:szCs w:val="22"/>
        </w:rPr>
        <w:t>the Department to approve</w:t>
      </w:r>
      <w:r w:rsidRPr="007A3E71">
        <w:rPr>
          <w:szCs w:val="22"/>
        </w:rPr>
        <w:t xml:space="preserve"> different maintenance requirements that are as protective as manufacturer requirements.</w:t>
      </w:r>
    </w:p>
    <w:p w14:paraId="31E81656" w14:textId="78D652CC" w:rsidR="00C2139B" w:rsidRDefault="00050EAE" w:rsidP="00D63E31">
      <w:pPr>
        <w:pStyle w:val="ListParagraph"/>
        <w:numPr>
          <w:ilvl w:val="0"/>
          <w:numId w:val="23"/>
        </w:numPr>
        <w:tabs>
          <w:tab w:val="left" w:pos="360"/>
          <w:tab w:val="left" w:pos="1260"/>
        </w:tabs>
        <w:spacing w:after="120"/>
        <w:ind w:left="1170" w:hanging="450"/>
        <w:contextualSpacing w:val="0"/>
        <w:rPr>
          <w:szCs w:val="22"/>
        </w:rPr>
      </w:pPr>
      <w:bookmarkStart w:id="23" w:name="_Ref11920790"/>
      <w:r w:rsidRPr="006A524D">
        <w:rPr>
          <w:szCs w:val="22"/>
        </w:rPr>
        <w:t>Install a closed crankcase ventilation system that prevents crankcase emissions from being emitted to the atmosphere, or</w:t>
      </w:r>
      <w:bookmarkEnd w:id="23"/>
    </w:p>
    <w:p w14:paraId="2FADAF8B" w14:textId="77777777" w:rsidR="00050EAE" w:rsidRPr="006A524D" w:rsidRDefault="00050EAE" w:rsidP="00C74BDA">
      <w:pPr>
        <w:pStyle w:val="ListParagraph"/>
        <w:numPr>
          <w:ilvl w:val="0"/>
          <w:numId w:val="23"/>
        </w:numPr>
        <w:tabs>
          <w:tab w:val="left" w:pos="360"/>
          <w:tab w:val="left" w:pos="1260"/>
        </w:tabs>
        <w:spacing w:after="60"/>
        <w:ind w:left="1166" w:hanging="446"/>
        <w:contextualSpacing w:val="0"/>
        <w:rPr>
          <w:szCs w:val="22"/>
        </w:rPr>
      </w:pPr>
      <w:bookmarkStart w:id="24" w:name="_Ref11920804"/>
      <w:r w:rsidRPr="006A524D">
        <w:rPr>
          <w:szCs w:val="22"/>
        </w:rPr>
        <w:t>Install an open crankcase filtration emission control system that reduces emissions from the crankcase by filtering the exhaust stream to remove oil mist, particulates and metals.</w:t>
      </w:r>
      <w:bookmarkEnd w:id="24"/>
    </w:p>
    <w:p w14:paraId="4381DCB7" w14:textId="644AAF67" w:rsidR="00F803B9" w:rsidRDefault="00050EAE" w:rsidP="00C74BDA">
      <w:pPr>
        <w:tabs>
          <w:tab w:val="left" w:pos="360"/>
          <w:tab w:val="left" w:pos="1260"/>
        </w:tabs>
        <w:spacing w:after="120"/>
        <w:rPr>
          <w:spacing w:val="-1"/>
          <w:szCs w:val="22"/>
        </w:rPr>
      </w:pPr>
      <w:r w:rsidRPr="006A524D">
        <w:rPr>
          <w:spacing w:val="-1"/>
          <w:szCs w:val="22"/>
        </w:rPr>
        <w:t>[40 CFCR 63.6625(g)</w:t>
      </w:r>
      <w:r>
        <w:rPr>
          <w:spacing w:val="-1"/>
          <w:szCs w:val="22"/>
        </w:rPr>
        <w:t>,</w:t>
      </w:r>
      <w:r w:rsidRPr="00275CA4">
        <w:rPr>
          <w:szCs w:val="22"/>
        </w:rPr>
        <w:t xml:space="preserve"> </w:t>
      </w:r>
      <w:r w:rsidRPr="00737F1F">
        <w:rPr>
          <w:szCs w:val="22"/>
        </w:rPr>
        <w:t>Rule 62-204.800(11)(b)82., F.A.C</w:t>
      </w:r>
      <w:r>
        <w:rPr>
          <w:szCs w:val="22"/>
        </w:rPr>
        <w:t>.</w:t>
      </w:r>
      <w:r w:rsidRPr="006A524D">
        <w:rPr>
          <w:spacing w:val="-1"/>
          <w:szCs w:val="22"/>
        </w:rPr>
        <w:t>]</w:t>
      </w:r>
      <w:r w:rsidR="00F803B9">
        <w:rPr>
          <w:spacing w:val="-1"/>
          <w:szCs w:val="22"/>
        </w:rPr>
        <w:br w:type="page"/>
      </w:r>
    </w:p>
    <w:p w14:paraId="2FAA3E34" w14:textId="77777777" w:rsidR="00050EAE" w:rsidRPr="009F5A59" w:rsidRDefault="00050EAE" w:rsidP="00D63E31">
      <w:pPr>
        <w:numPr>
          <w:ilvl w:val="0"/>
          <w:numId w:val="7"/>
        </w:numPr>
        <w:tabs>
          <w:tab w:val="left" w:pos="360"/>
          <w:tab w:val="left" w:pos="720"/>
          <w:tab w:val="num" w:pos="1080"/>
        </w:tabs>
        <w:spacing w:after="120"/>
        <w:rPr>
          <w:b/>
          <w:u w:val="single"/>
        </w:rPr>
      </w:pPr>
      <w:bookmarkStart w:id="25" w:name="_Ref7611564"/>
      <w:r w:rsidRPr="009F5A59">
        <w:rPr>
          <w:b/>
          <w:u w:val="single"/>
        </w:rPr>
        <w:lastRenderedPageBreak/>
        <w:t>Continuous Compliance Requirements</w:t>
      </w:r>
      <w:bookmarkEnd w:id="25"/>
    </w:p>
    <w:p w14:paraId="31210BC9" w14:textId="77777777" w:rsidR="00050EAE" w:rsidRDefault="00050EAE" w:rsidP="00050EAE">
      <w:pPr>
        <w:widowControl w:val="0"/>
        <w:tabs>
          <w:tab w:val="left" w:pos="681"/>
        </w:tabs>
        <w:spacing w:after="120" w:line="240" w:lineRule="exact"/>
        <w:ind w:left="720" w:right="136" w:hanging="270"/>
      </w:pPr>
      <w:r>
        <w:t>The Permittee shall monitor and collect data as follows:</w:t>
      </w:r>
    </w:p>
    <w:p w14:paraId="5BCDEF04" w14:textId="54A0186A" w:rsidR="000505A4" w:rsidRDefault="00050EAE" w:rsidP="00D63E31">
      <w:pPr>
        <w:widowControl w:val="0"/>
        <w:numPr>
          <w:ilvl w:val="1"/>
          <w:numId w:val="11"/>
        </w:numPr>
        <w:tabs>
          <w:tab w:val="left" w:pos="681"/>
        </w:tabs>
        <w:spacing w:after="120" w:line="240" w:lineRule="exact"/>
        <w:ind w:right="136"/>
      </w:pPr>
      <w:r>
        <w:t xml:space="preserve">Except for monitor malfunctions, associated repairs, required performance evaluations, and required quality assurance or control activities, the Permittee </w:t>
      </w:r>
      <w:r w:rsidR="00B2624A">
        <w:t>shall</w:t>
      </w:r>
      <w:r>
        <w:t xml:space="preserve">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065753DC" w14:textId="47D11E7B" w:rsidR="00050EAE" w:rsidRDefault="00050EAE" w:rsidP="00D63E31">
      <w:pPr>
        <w:widowControl w:val="0"/>
        <w:numPr>
          <w:ilvl w:val="1"/>
          <w:numId w:val="11"/>
        </w:numPr>
        <w:tabs>
          <w:tab w:val="left" w:pos="681"/>
        </w:tabs>
        <w:spacing w:after="120" w:line="240" w:lineRule="exact"/>
        <w:ind w:right="136"/>
      </w:pPr>
      <w:r>
        <w:t xml:space="preserve">The Permittee may not use data recorded during monitoring malfunctions, associated repairs, and required quality assurance or control activities in data averages and calculations used to report emission or operating levels. The Permittee </w:t>
      </w:r>
      <w:r w:rsidR="00B2624A">
        <w:t>shall</w:t>
      </w:r>
      <w:r>
        <w:t>, however, use all the valid data collected during all other periods.</w:t>
      </w:r>
    </w:p>
    <w:p w14:paraId="5F38C582" w14:textId="287E6EED" w:rsidR="005A73C5" w:rsidRDefault="00050EAE" w:rsidP="00050EAE">
      <w:pPr>
        <w:widowControl w:val="0"/>
        <w:spacing w:after="120" w:line="240" w:lineRule="exact"/>
        <w:ind w:left="90" w:right="130" w:firstLine="270"/>
      </w:pPr>
      <w:r>
        <w:t>[40 CFR 63.6635(a),(b),(c</w:t>
      </w:r>
      <w:r w:rsidR="00D03365">
        <w:t>); and</w:t>
      </w:r>
      <w:r w:rsidR="00D03365" w:rsidRPr="00275CA4">
        <w:rPr>
          <w:szCs w:val="22"/>
        </w:rPr>
        <w:t xml:space="preserve"> </w:t>
      </w:r>
      <w:r w:rsidRPr="00737F1F">
        <w:rPr>
          <w:szCs w:val="22"/>
        </w:rPr>
        <w:t>Rule 62-204.800(11)(b)82., F.A.C</w:t>
      </w:r>
      <w:r>
        <w:rPr>
          <w:szCs w:val="22"/>
        </w:rPr>
        <w:t>.</w:t>
      </w:r>
      <w:r>
        <w:t>]</w:t>
      </w:r>
    </w:p>
    <w:p w14:paraId="1FFDFAF9" w14:textId="5FA4FEB8" w:rsidR="00050EAE" w:rsidRPr="00C303E9" w:rsidRDefault="00050EAE" w:rsidP="00D63E31">
      <w:pPr>
        <w:numPr>
          <w:ilvl w:val="0"/>
          <w:numId w:val="7"/>
        </w:numPr>
        <w:tabs>
          <w:tab w:val="left" w:pos="360"/>
          <w:tab w:val="left" w:pos="720"/>
          <w:tab w:val="num" w:pos="1080"/>
        </w:tabs>
        <w:spacing w:after="120"/>
        <w:ind w:left="450" w:hanging="450"/>
        <w:rPr>
          <w:szCs w:val="22"/>
        </w:rPr>
      </w:pPr>
      <w:bookmarkStart w:id="26" w:name="_Ref7616683"/>
      <w:r w:rsidRPr="00C303E9">
        <w:rPr>
          <w:b/>
          <w:szCs w:val="22"/>
          <w:u w:val="single"/>
        </w:rPr>
        <w:t>Continuous Compliance Demonstration Requirements</w:t>
      </w:r>
      <w:r w:rsidRPr="00C303E9">
        <w:rPr>
          <w:szCs w:val="22"/>
        </w:rPr>
        <w:t xml:space="preserve">. </w:t>
      </w:r>
      <w:r w:rsidR="0083557D">
        <w:rPr>
          <w:szCs w:val="22"/>
        </w:rPr>
        <w:t xml:space="preserve"> </w:t>
      </w:r>
      <w:r w:rsidRPr="00C303E9">
        <w:rPr>
          <w:szCs w:val="22"/>
        </w:rPr>
        <w:t xml:space="preserve">The Permittee shall demonstrate continuous compliance with each emission limitation, operating limitation and other requirements in </w:t>
      </w:r>
      <w:r w:rsidRPr="00C303E9">
        <w:rPr>
          <w:b/>
          <w:szCs w:val="22"/>
        </w:rPr>
        <w:t xml:space="preserve">Specific Conditions </w:t>
      </w:r>
      <w:r w:rsidRPr="00C303E9">
        <w:rPr>
          <w:b/>
          <w:szCs w:val="22"/>
        </w:rPr>
        <w:fldChar w:fldCharType="begin"/>
      </w:r>
      <w:r w:rsidRPr="00C303E9">
        <w:rPr>
          <w:b/>
          <w:szCs w:val="22"/>
        </w:rPr>
        <w:instrText xml:space="preserve"> REF _Ref7612757 \r \h  \* MERGEFORMAT </w:instrText>
      </w:r>
      <w:r w:rsidRPr="00C303E9">
        <w:rPr>
          <w:b/>
          <w:szCs w:val="22"/>
        </w:rPr>
      </w:r>
      <w:r w:rsidRPr="00C303E9">
        <w:rPr>
          <w:b/>
          <w:szCs w:val="22"/>
        </w:rPr>
        <w:fldChar w:fldCharType="separate"/>
      </w:r>
      <w:r w:rsidR="00DA459A">
        <w:rPr>
          <w:b/>
          <w:szCs w:val="22"/>
        </w:rPr>
        <w:t>A.6</w:t>
      </w:r>
      <w:r w:rsidRPr="00C303E9">
        <w:rPr>
          <w:b/>
          <w:szCs w:val="22"/>
        </w:rPr>
        <w:fldChar w:fldCharType="end"/>
      </w:r>
      <w:r w:rsidRPr="00C303E9">
        <w:rPr>
          <w:b/>
          <w:szCs w:val="22"/>
        </w:rPr>
        <w:t xml:space="preserve">. and </w:t>
      </w:r>
      <w:r w:rsidRPr="00C303E9">
        <w:rPr>
          <w:b/>
          <w:szCs w:val="22"/>
        </w:rPr>
        <w:fldChar w:fldCharType="begin"/>
      </w:r>
      <w:r w:rsidRPr="00C303E9">
        <w:rPr>
          <w:b/>
          <w:szCs w:val="22"/>
        </w:rPr>
        <w:instrText xml:space="preserve"> REF _Ref7532111 \r \h  \* MERGEFORMAT </w:instrText>
      </w:r>
      <w:r w:rsidRPr="00C303E9">
        <w:rPr>
          <w:b/>
          <w:szCs w:val="22"/>
        </w:rPr>
      </w:r>
      <w:r w:rsidRPr="00C303E9">
        <w:rPr>
          <w:b/>
          <w:szCs w:val="22"/>
        </w:rPr>
        <w:fldChar w:fldCharType="separate"/>
      </w:r>
      <w:r w:rsidR="00DA459A">
        <w:rPr>
          <w:b/>
          <w:szCs w:val="22"/>
        </w:rPr>
        <w:t>A.7</w:t>
      </w:r>
      <w:r w:rsidRPr="00C303E9">
        <w:rPr>
          <w:b/>
          <w:szCs w:val="22"/>
        </w:rPr>
        <w:fldChar w:fldCharType="end"/>
      </w:r>
      <w:r w:rsidRPr="00C303E9">
        <w:rPr>
          <w:b/>
          <w:szCs w:val="22"/>
        </w:rPr>
        <w:t>.</w:t>
      </w:r>
      <w:r w:rsidRPr="00C303E9">
        <w:rPr>
          <w:szCs w:val="22"/>
        </w:rPr>
        <w:t xml:space="preserve"> according to the below methods:</w:t>
      </w:r>
      <w:bookmarkEnd w:id="26"/>
    </w:p>
    <w:p w14:paraId="6D91E7C3" w14:textId="2FE3DA3F" w:rsidR="00050EAE" w:rsidRPr="00C303E9" w:rsidRDefault="00050EAE" w:rsidP="00D63E31">
      <w:pPr>
        <w:pStyle w:val="ListParagraph"/>
        <w:widowControl w:val="0"/>
        <w:numPr>
          <w:ilvl w:val="0"/>
          <w:numId w:val="14"/>
        </w:numPr>
        <w:spacing w:after="120" w:line="240" w:lineRule="exact"/>
        <w:ind w:left="810" w:right="130"/>
        <w:contextualSpacing w:val="0"/>
        <w:rPr>
          <w:szCs w:val="22"/>
        </w:rPr>
      </w:pPr>
      <w:r w:rsidRPr="00C303E9">
        <w:rPr>
          <w:szCs w:val="22"/>
        </w:rPr>
        <w:t xml:space="preserve">Conduct performance tests every 8,760 hours or 3 years, whichever comes first, for CO to demonstrate that the required CO percent reduction is achieved or that the emissions remain at or below the CO concentration limit stated in </w:t>
      </w:r>
      <w:r w:rsidRPr="00C303E9">
        <w:rPr>
          <w:b/>
          <w:szCs w:val="22"/>
        </w:rPr>
        <w:t xml:space="preserve">Specific Condition </w:t>
      </w:r>
      <w:r w:rsidRPr="00C303E9">
        <w:rPr>
          <w:b/>
          <w:szCs w:val="22"/>
        </w:rPr>
        <w:fldChar w:fldCharType="begin"/>
      </w:r>
      <w:r w:rsidRPr="00C303E9">
        <w:rPr>
          <w:b/>
          <w:szCs w:val="22"/>
        </w:rPr>
        <w:instrText xml:space="preserve"> REF _Ref7532111 \r \h  \* MERGEFORMAT </w:instrText>
      </w:r>
      <w:r w:rsidRPr="00C303E9">
        <w:rPr>
          <w:b/>
          <w:szCs w:val="22"/>
        </w:rPr>
      </w:r>
      <w:r w:rsidRPr="00C303E9">
        <w:rPr>
          <w:b/>
          <w:szCs w:val="22"/>
        </w:rPr>
        <w:fldChar w:fldCharType="separate"/>
      </w:r>
      <w:r w:rsidR="00DA459A">
        <w:rPr>
          <w:b/>
          <w:szCs w:val="22"/>
        </w:rPr>
        <w:t>A.7</w:t>
      </w:r>
      <w:r w:rsidRPr="00C303E9">
        <w:rPr>
          <w:b/>
          <w:szCs w:val="22"/>
        </w:rPr>
        <w:fldChar w:fldCharType="end"/>
      </w:r>
      <w:r w:rsidRPr="00C303E9">
        <w:rPr>
          <w:b/>
          <w:szCs w:val="22"/>
        </w:rPr>
        <w:t>.</w:t>
      </w:r>
      <w:r w:rsidRPr="00C303E9">
        <w:rPr>
          <w:szCs w:val="22"/>
        </w:rPr>
        <w:t>; and</w:t>
      </w:r>
    </w:p>
    <w:p w14:paraId="117524B8" w14:textId="38386733" w:rsidR="00050EAE" w:rsidRPr="00C303E9" w:rsidRDefault="00050EAE" w:rsidP="00D63E31">
      <w:pPr>
        <w:pStyle w:val="ListParagraph"/>
        <w:widowControl w:val="0"/>
        <w:numPr>
          <w:ilvl w:val="0"/>
          <w:numId w:val="14"/>
        </w:numPr>
        <w:spacing w:after="120" w:line="240" w:lineRule="exact"/>
        <w:ind w:left="810" w:right="130"/>
        <w:contextualSpacing w:val="0"/>
        <w:rPr>
          <w:szCs w:val="22"/>
        </w:rPr>
      </w:pPr>
      <w:r w:rsidRPr="00C303E9">
        <w:rPr>
          <w:szCs w:val="22"/>
        </w:rPr>
        <w:t>Collect the catalyst inlet temperature data according to</w:t>
      </w:r>
      <w:r w:rsidRPr="00C303E9">
        <w:rPr>
          <w:b/>
          <w:szCs w:val="22"/>
        </w:rPr>
        <w:t xml:space="preserve"> Specific Condition </w:t>
      </w:r>
      <w:r w:rsidRPr="00C303E9">
        <w:rPr>
          <w:b/>
          <w:szCs w:val="22"/>
        </w:rPr>
        <w:fldChar w:fldCharType="begin"/>
      </w:r>
      <w:r w:rsidRPr="00C303E9">
        <w:rPr>
          <w:b/>
          <w:szCs w:val="22"/>
        </w:rPr>
        <w:instrText xml:space="preserve"> REF _Ref7613235 \r \h  \* MERGEFORMAT </w:instrText>
      </w:r>
      <w:r w:rsidRPr="00C303E9">
        <w:rPr>
          <w:b/>
          <w:szCs w:val="22"/>
        </w:rPr>
      </w:r>
      <w:r w:rsidRPr="00C303E9">
        <w:rPr>
          <w:b/>
          <w:szCs w:val="22"/>
        </w:rPr>
        <w:fldChar w:fldCharType="separate"/>
      </w:r>
      <w:r w:rsidR="00DA459A">
        <w:rPr>
          <w:b/>
          <w:szCs w:val="22"/>
        </w:rPr>
        <w:t>A.12</w:t>
      </w:r>
      <w:r w:rsidRPr="00C303E9">
        <w:rPr>
          <w:b/>
          <w:szCs w:val="22"/>
        </w:rPr>
        <w:fldChar w:fldCharType="end"/>
      </w:r>
      <w:r w:rsidRPr="00C303E9">
        <w:rPr>
          <w:b/>
          <w:szCs w:val="22"/>
        </w:rPr>
        <w:t>.</w:t>
      </w:r>
      <w:r w:rsidRPr="00C303E9">
        <w:rPr>
          <w:szCs w:val="22"/>
        </w:rPr>
        <w:t>; and</w:t>
      </w:r>
    </w:p>
    <w:p w14:paraId="560E6A81" w14:textId="77777777" w:rsidR="00050EAE" w:rsidRPr="00C303E9" w:rsidRDefault="00050EAE" w:rsidP="00D63E31">
      <w:pPr>
        <w:pStyle w:val="ListParagraph"/>
        <w:widowControl w:val="0"/>
        <w:numPr>
          <w:ilvl w:val="0"/>
          <w:numId w:val="14"/>
        </w:numPr>
        <w:spacing w:after="120" w:line="240" w:lineRule="exact"/>
        <w:ind w:left="810" w:right="130"/>
        <w:contextualSpacing w:val="0"/>
        <w:rPr>
          <w:szCs w:val="22"/>
        </w:rPr>
      </w:pPr>
      <w:r w:rsidRPr="00C303E9">
        <w:rPr>
          <w:szCs w:val="22"/>
        </w:rPr>
        <w:t>Reduce these data to 4-hour rolling averages; and</w:t>
      </w:r>
    </w:p>
    <w:p w14:paraId="0218B188" w14:textId="77777777" w:rsidR="00050EAE" w:rsidRPr="00C303E9" w:rsidRDefault="00050EAE" w:rsidP="00D63E31">
      <w:pPr>
        <w:pStyle w:val="ListParagraph"/>
        <w:widowControl w:val="0"/>
        <w:numPr>
          <w:ilvl w:val="0"/>
          <w:numId w:val="14"/>
        </w:numPr>
        <w:spacing w:after="120" w:line="240" w:lineRule="exact"/>
        <w:ind w:left="810" w:right="130"/>
        <w:contextualSpacing w:val="0"/>
        <w:rPr>
          <w:szCs w:val="22"/>
        </w:rPr>
      </w:pPr>
      <w:r w:rsidRPr="00C303E9">
        <w:rPr>
          <w:szCs w:val="22"/>
        </w:rPr>
        <w:t>Maintain the 4-hour rolling averages within the operating limitations for the catalyst inlet temperature; and</w:t>
      </w:r>
    </w:p>
    <w:p w14:paraId="085F59A5" w14:textId="77777777" w:rsidR="00050EAE" w:rsidRPr="00C303E9" w:rsidRDefault="00050EAE" w:rsidP="00D63E31">
      <w:pPr>
        <w:pStyle w:val="ListParagraph"/>
        <w:widowControl w:val="0"/>
        <w:numPr>
          <w:ilvl w:val="0"/>
          <w:numId w:val="14"/>
        </w:numPr>
        <w:spacing w:after="120" w:line="240" w:lineRule="exact"/>
        <w:ind w:left="810" w:right="130"/>
        <w:contextualSpacing w:val="0"/>
        <w:rPr>
          <w:szCs w:val="22"/>
        </w:rPr>
      </w:pPr>
      <w:r w:rsidRPr="00C303E9">
        <w:rPr>
          <w:szCs w:val="22"/>
        </w:rPr>
        <w:t>Measure the pressure drop across the catalyst once per month and demonstrating that the pressure drop across the catalyst is within the operating limitation established during the performance test.</w:t>
      </w:r>
    </w:p>
    <w:p w14:paraId="4CFEBB00" w14:textId="30C355B3" w:rsidR="00050EAE" w:rsidRPr="00C303E9" w:rsidRDefault="00050EAE" w:rsidP="00050EAE">
      <w:pPr>
        <w:widowControl w:val="0"/>
        <w:spacing w:after="120" w:line="240" w:lineRule="exact"/>
        <w:ind w:left="360" w:right="130"/>
        <w:rPr>
          <w:szCs w:val="22"/>
        </w:rPr>
      </w:pPr>
      <w:r w:rsidRPr="00C303E9">
        <w:rPr>
          <w:szCs w:val="22"/>
        </w:rPr>
        <w:t>[40 CFR 63.6640(a),</w:t>
      </w:r>
      <w:r>
        <w:rPr>
          <w:szCs w:val="22"/>
        </w:rPr>
        <w:t xml:space="preserve"> </w:t>
      </w:r>
      <w:r w:rsidRPr="00C303E9">
        <w:rPr>
          <w:szCs w:val="22"/>
        </w:rPr>
        <w:t>Table 6 of 40 CFR 63 Subpart ZZZZ Item 10</w:t>
      </w:r>
      <w:r w:rsidR="00D03365">
        <w:rPr>
          <w:szCs w:val="22"/>
        </w:rPr>
        <w:t>; and</w:t>
      </w:r>
      <w:r w:rsidR="00D03365" w:rsidRPr="00275CA4">
        <w:rPr>
          <w:szCs w:val="22"/>
        </w:rPr>
        <w:t xml:space="preserve"> </w:t>
      </w:r>
      <w:r w:rsidRPr="00737F1F">
        <w:rPr>
          <w:szCs w:val="22"/>
        </w:rPr>
        <w:t>Rule 62-204.800(11)(b)82., F.A.C</w:t>
      </w:r>
      <w:r>
        <w:rPr>
          <w:szCs w:val="22"/>
        </w:rPr>
        <w:t>.</w:t>
      </w:r>
      <w:r w:rsidRPr="00C303E9">
        <w:rPr>
          <w:szCs w:val="22"/>
        </w:rPr>
        <w:t>]</w:t>
      </w:r>
    </w:p>
    <w:p w14:paraId="6358D857" w14:textId="77777777" w:rsidR="00050EAE" w:rsidRDefault="00050EAE" w:rsidP="00050EAE">
      <w:pPr>
        <w:tabs>
          <w:tab w:val="left" w:pos="0"/>
        </w:tabs>
        <w:suppressAutoHyphens/>
        <w:spacing w:before="240" w:after="120"/>
        <w:rPr>
          <w:b/>
          <w:u w:val="single"/>
        </w:rPr>
      </w:pPr>
      <w:r w:rsidRPr="00B33C23">
        <w:rPr>
          <w:b/>
          <w:u w:val="single"/>
        </w:rPr>
        <w:t>Test Methods and Procedures</w:t>
      </w:r>
    </w:p>
    <w:p w14:paraId="37B0C4A4" w14:textId="17A9FE49" w:rsidR="00D94E38" w:rsidRDefault="00D94E38" w:rsidP="00D63E31">
      <w:pPr>
        <w:numPr>
          <w:ilvl w:val="0"/>
          <w:numId w:val="7"/>
        </w:numPr>
        <w:tabs>
          <w:tab w:val="left" w:pos="360"/>
          <w:tab w:val="left" w:pos="720"/>
          <w:tab w:val="num" w:pos="1080"/>
        </w:tabs>
        <w:spacing w:after="120"/>
        <w:ind w:left="450" w:hanging="450"/>
        <w:rPr>
          <w:szCs w:val="22"/>
        </w:rPr>
      </w:pPr>
      <w:bookmarkStart w:id="27" w:name="_Ref447528145"/>
      <w:r w:rsidRPr="00D94E38">
        <w:rPr>
          <w:b/>
          <w:szCs w:val="22"/>
          <w:u w:val="single"/>
        </w:rPr>
        <w:t>NOx Annual Compliance Tests Required</w:t>
      </w:r>
      <w:r w:rsidRPr="00D94E38">
        <w:rPr>
          <w:b/>
          <w:szCs w:val="22"/>
        </w:rPr>
        <w:t>.</w:t>
      </w:r>
      <w:r w:rsidRPr="00D94E38">
        <w:rPr>
          <w:szCs w:val="22"/>
        </w:rPr>
        <w:t xml:space="preserve"> </w:t>
      </w:r>
      <w:r w:rsidR="00B82DEC">
        <w:rPr>
          <w:szCs w:val="22"/>
        </w:rPr>
        <w:t xml:space="preserve"> </w:t>
      </w:r>
      <w:r w:rsidRPr="00D94E38">
        <w:rPr>
          <w:szCs w:val="22"/>
        </w:rPr>
        <w:t>During each calendar year (January 1</w:t>
      </w:r>
      <w:r w:rsidRPr="00D94E38">
        <w:rPr>
          <w:szCs w:val="22"/>
          <w:vertAlign w:val="superscript"/>
        </w:rPr>
        <w:t>st</w:t>
      </w:r>
      <w:r w:rsidRPr="00D94E38">
        <w:rPr>
          <w:szCs w:val="22"/>
        </w:rPr>
        <w:t xml:space="preserve"> to December 31</w:t>
      </w:r>
      <w:r w:rsidRPr="00D94E38">
        <w:rPr>
          <w:szCs w:val="22"/>
          <w:vertAlign w:val="superscript"/>
        </w:rPr>
        <w:t>st</w:t>
      </w:r>
      <w:r w:rsidRPr="00D94E38">
        <w:rPr>
          <w:szCs w:val="22"/>
        </w:rPr>
        <w:t xml:space="preserve">), each EU shall be tested to demonstrate compliance with the emissions standards for </w:t>
      </w:r>
      <w:r w:rsidR="00E01901" w:rsidRPr="00D94E38">
        <w:rPr>
          <w:szCs w:val="22"/>
        </w:rPr>
        <w:t xml:space="preserve">NOx in </w:t>
      </w:r>
      <w:r w:rsidRPr="00D94E38">
        <w:rPr>
          <w:b/>
          <w:szCs w:val="22"/>
        </w:rPr>
        <w:t xml:space="preserve">Specific </w:t>
      </w:r>
      <w:r w:rsidR="00E01901" w:rsidRPr="00D94E38">
        <w:rPr>
          <w:b/>
          <w:szCs w:val="22"/>
        </w:rPr>
        <w:t xml:space="preserve">Condition </w:t>
      </w:r>
      <w:r w:rsidRPr="00D94E38">
        <w:rPr>
          <w:b/>
          <w:szCs w:val="22"/>
        </w:rPr>
        <w:fldChar w:fldCharType="begin"/>
      </w:r>
      <w:r w:rsidRPr="00D94E38">
        <w:rPr>
          <w:b/>
          <w:szCs w:val="22"/>
        </w:rPr>
        <w:instrText xml:space="preserve"> REF _Ref17377342 \r \h  \* MERGEFORMAT </w:instrText>
      </w:r>
      <w:r w:rsidRPr="00D94E38">
        <w:rPr>
          <w:b/>
          <w:szCs w:val="22"/>
        </w:rPr>
      </w:r>
      <w:r w:rsidRPr="00D94E38">
        <w:rPr>
          <w:b/>
          <w:szCs w:val="22"/>
        </w:rPr>
        <w:fldChar w:fldCharType="separate"/>
      </w:r>
      <w:r w:rsidR="00DA459A">
        <w:rPr>
          <w:b/>
          <w:szCs w:val="22"/>
        </w:rPr>
        <w:t>A.8</w:t>
      </w:r>
      <w:r w:rsidRPr="00D94E38">
        <w:rPr>
          <w:b/>
          <w:szCs w:val="22"/>
        </w:rPr>
        <w:fldChar w:fldCharType="end"/>
      </w:r>
      <w:r w:rsidRPr="00D94E38">
        <w:rPr>
          <w:b/>
          <w:szCs w:val="22"/>
        </w:rPr>
        <w:t>.</w:t>
      </w:r>
      <w:r w:rsidR="00B82DEC" w:rsidRPr="00B82DEC">
        <w:rPr>
          <w:szCs w:val="22"/>
        </w:rPr>
        <w:t xml:space="preserve"> </w:t>
      </w:r>
      <w:r w:rsidRPr="00D94E38">
        <w:rPr>
          <w:szCs w:val="22"/>
        </w:rPr>
        <w:t xml:space="preserve"> The test method shall be </w:t>
      </w:r>
      <w:r w:rsidR="00E01901" w:rsidRPr="00D94E38">
        <w:rPr>
          <w:szCs w:val="22"/>
        </w:rPr>
        <w:t>EPA Method 7 or 7E, as described in 40 CFR 60, Appendix A, adopted by reference in Rule 62-204.800, F.A.C</w:t>
      </w:r>
      <w:r w:rsidRPr="00D94E38">
        <w:rPr>
          <w:szCs w:val="22"/>
        </w:rPr>
        <w:t>.</w:t>
      </w:r>
    </w:p>
    <w:p w14:paraId="15749A16" w14:textId="70254BF0" w:rsidR="00B53B17" w:rsidRPr="00D94E38" w:rsidRDefault="00050700" w:rsidP="00050700">
      <w:pPr>
        <w:tabs>
          <w:tab w:val="left" w:pos="360"/>
          <w:tab w:val="left" w:pos="720"/>
        </w:tabs>
        <w:spacing w:after="120"/>
        <w:ind w:left="1620" w:hanging="1170"/>
        <w:rPr>
          <w:szCs w:val="22"/>
        </w:rPr>
      </w:pPr>
      <w:r>
        <w:rPr>
          <w:szCs w:val="22"/>
        </w:rPr>
        <w:t xml:space="preserve">RACT Rule: </w:t>
      </w:r>
      <w:r w:rsidRPr="00DB6FA6">
        <w:rPr>
          <w:szCs w:val="22"/>
        </w:rPr>
        <w:t>Annual compliance testing while firing diesel fuel oil is unnecessary for units operating on diesel fuel oil for less than 400 hours in the current federal fiscal year.</w:t>
      </w:r>
    </w:p>
    <w:p w14:paraId="5B0F3EFC" w14:textId="35F0FA1D" w:rsidR="00D94E38" w:rsidRDefault="00E01901" w:rsidP="00D94E38">
      <w:pPr>
        <w:tabs>
          <w:tab w:val="left" w:pos="360"/>
        </w:tabs>
        <w:spacing w:after="120"/>
        <w:ind w:left="360"/>
        <w:rPr>
          <w:szCs w:val="22"/>
        </w:rPr>
      </w:pPr>
      <w:r w:rsidRPr="00D94E38">
        <w:rPr>
          <w:szCs w:val="22"/>
        </w:rPr>
        <w:t>[Rule 62-297.310</w:t>
      </w:r>
      <w:r w:rsidR="00D94E38" w:rsidRPr="00D94E38">
        <w:rPr>
          <w:szCs w:val="22"/>
        </w:rPr>
        <w:t>(8)</w:t>
      </w:r>
      <w:r w:rsidRPr="00D94E38">
        <w:rPr>
          <w:szCs w:val="22"/>
        </w:rPr>
        <w:t>, F.A.C</w:t>
      </w:r>
      <w:r w:rsidR="00B82DEC" w:rsidRPr="00D94E38">
        <w:rPr>
          <w:szCs w:val="22"/>
        </w:rPr>
        <w:t>.</w:t>
      </w:r>
      <w:r w:rsidR="00B82DEC">
        <w:rPr>
          <w:szCs w:val="22"/>
        </w:rPr>
        <w:t xml:space="preserve">; </w:t>
      </w:r>
      <w:r w:rsidR="00604EF7" w:rsidRPr="00603085">
        <w:rPr>
          <w:szCs w:val="22"/>
        </w:rPr>
        <w:t>Rule</w:t>
      </w:r>
      <w:r w:rsidR="00D94E38" w:rsidRPr="00603085">
        <w:rPr>
          <w:szCs w:val="22"/>
        </w:rPr>
        <w:t xml:space="preserve"> </w:t>
      </w:r>
      <w:r w:rsidR="00604EF7" w:rsidRPr="00603085">
        <w:t xml:space="preserve">62-296.570(4)(a)3, </w:t>
      </w:r>
      <w:r w:rsidR="00604EF7" w:rsidRPr="00603085">
        <w:rPr>
          <w:szCs w:val="22"/>
        </w:rPr>
        <w:t>F.A.C. (RACT</w:t>
      </w:r>
      <w:r w:rsidR="00B82DEC" w:rsidRPr="00603085">
        <w:rPr>
          <w:szCs w:val="22"/>
        </w:rPr>
        <w:t>)</w:t>
      </w:r>
      <w:r w:rsidR="00B82DEC">
        <w:rPr>
          <w:szCs w:val="22"/>
        </w:rPr>
        <w:t>; and</w:t>
      </w:r>
      <w:r w:rsidR="00B82DEC" w:rsidRPr="00D94E38">
        <w:rPr>
          <w:szCs w:val="22"/>
        </w:rPr>
        <w:t xml:space="preserve"> </w:t>
      </w:r>
      <w:r w:rsidR="00D94E38" w:rsidRPr="00D94E38">
        <w:rPr>
          <w:szCs w:val="22"/>
        </w:rPr>
        <w:t>Permit No. 0250476-004-AC</w:t>
      </w:r>
      <w:r w:rsidRPr="00D94E38">
        <w:rPr>
          <w:szCs w:val="22"/>
        </w:rPr>
        <w:t>]</w:t>
      </w:r>
      <w:bookmarkEnd w:id="27"/>
    </w:p>
    <w:p w14:paraId="70D93DFA" w14:textId="4256B90B" w:rsidR="00D94E38" w:rsidRPr="00D94E38" w:rsidRDefault="00D94E38" w:rsidP="00D63E31">
      <w:pPr>
        <w:numPr>
          <w:ilvl w:val="0"/>
          <w:numId w:val="7"/>
        </w:numPr>
        <w:tabs>
          <w:tab w:val="clear" w:pos="1296"/>
          <w:tab w:val="left" w:pos="360"/>
          <w:tab w:val="num" w:pos="720"/>
        </w:tabs>
        <w:spacing w:after="120"/>
        <w:ind w:left="360" w:hanging="360"/>
        <w:rPr>
          <w:szCs w:val="22"/>
        </w:rPr>
      </w:pPr>
      <w:bookmarkStart w:id="28" w:name="_Ref447528170"/>
      <w:r w:rsidRPr="00D94E38">
        <w:rPr>
          <w:b/>
          <w:szCs w:val="22"/>
          <w:u w:val="single"/>
        </w:rPr>
        <w:t>Visible Emissions Compliance Tests Required</w:t>
      </w:r>
      <w:r w:rsidRPr="00D94E38">
        <w:rPr>
          <w:b/>
          <w:szCs w:val="22"/>
        </w:rPr>
        <w:t>.</w:t>
      </w:r>
      <w:r w:rsidRPr="00D94E38">
        <w:rPr>
          <w:szCs w:val="22"/>
        </w:rPr>
        <w:t xml:space="preserve"> </w:t>
      </w:r>
      <w:r w:rsidR="00B82DEC">
        <w:rPr>
          <w:szCs w:val="22"/>
        </w:rPr>
        <w:t xml:space="preserve"> </w:t>
      </w:r>
      <w:r w:rsidRPr="00D94E38">
        <w:rPr>
          <w:szCs w:val="22"/>
        </w:rPr>
        <w:t>During each calendar year (January 1</w:t>
      </w:r>
      <w:r w:rsidRPr="00D94E38">
        <w:rPr>
          <w:szCs w:val="22"/>
          <w:vertAlign w:val="superscript"/>
        </w:rPr>
        <w:t>st</w:t>
      </w:r>
      <w:r w:rsidRPr="00D94E38">
        <w:rPr>
          <w:szCs w:val="22"/>
        </w:rPr>
        <w:t xml:space="preserve"> to December 31</w:t>
      </w:r>
      <w:r w:rsidRPr="00D94E38">
        <w:rPr>
          <w:szCs w:val="22"/>
          <w:vertAlign w:val="superscript"/>
        </w:rPr>
        <w:t>st</w:t>
      </w:r>
      <w:r w:rsidRPr="00D94E38">
        <w:rPr>
          <w:szCs w:val="22"/>
        </w:rPr>
        <w:t xml:space="preserve">), each EU shall be tested to demonstrate compliance with the emissions standards for Visible Emissions in </w:t>
      </w:r>
      <w:r w:rsidRPr="00D94E38">
        <w:rPr>
          <w:b/>
          <w:szCs w:val="22"/>
        </w:rPr>
        <w:t xml:space="preserve">Specific Condition </w:t>
      </w:r>
      <w:r w:rsidRPr="00D94E38">
        <w:rPr>
          <w:b/>
          <w:szCs w:val="22"/>
        </w:rPr>
        <w:fldChar w:fldCharType="begin"/>
      </w:r>
      <w:r w:rsidRPr="00D94E38">
        <w:rPr>
          <w:b/>
          <w:szCs w:val="22"/>
        </w:rPr>
        <w:instrText xml:space="preserve"> REF _Ref17377601 \r \h </w:instrText>
      </w:r>
      <w:r>
        <w:rPr>
          <w:b/>
          <w:szCs w:val="22"/>
        </w:rPr>
        <w:instrText xml:space="preserve"> \* MERGEFORMAT </w:instrText>
      </w:r>
      <w:r w:rsidRPr="00D94E38">
        <w:rPr>
          <w:b/>
          <w:szCs w:val="22"/>
        </w:rPr>
      </w:r>
      <w:r w:rsidRPr="00D94E38">
        <w:rPr>
          <w:b/>
          <w:szCs w:val="22"/>
        </w:rPr>
        <w:fldChar w:fldCharType="separate"/>
      </w:r>
      <w:r w:rsidR="00DA459A">
        <w:rPr>
          <w:b/>
          <w:szCs w:val="22"/>
        </w:rPr>
        <w:t>A.9</w:t>
      </w:r>
      <w:r w:rsidRPr="00D94E38">
        <w:rPr>
          <w:b/>
          <w:szCs w:val="22"/>
        </w:rPr>
        <w:fldChar w:fldCharType="end"/>
      </w:r>
      <w:r w:rsidRPr="00D94E38">
        <w:rPr>
          <w:b/>
          <w:szCs w:val="22"/>
        </w:rPr>
        <w:t>.</w:t>
      </w:r>
      <w:r w:rsidRPr="00D94E38">
        <w:rPr>
          <w:szCs w:val="22"/>
        </w:rPr>
        <w:t xml:space="preserve"> </w:t>
      </w:r>
      <w:r w:rsidR="00B82DEC">
        <w:rPr>
          <w:szCs w:val="22"/>
        </w:rPr>
        <w:t xml:space="preserve"> </w:t>
      </w:r>
      <w:r w:rsidRPr="00D94E38">
        <w:rPr>
          <w:szCs w:val="22"/>
        </w:rPr>
        <w:t xml:space="preserve">The test method shall be </w:t>
      </w:r>
      <w:r w:rsidR="00331A4D" w:rsidRPr="00D94E38">
        <w:rPr>
          <w:szCs w:val="22"/>
        </w:rPr>
        <w:t xml:space="preserve">EPA Method 9 </w:t>
      </w:r>
      <w:r w:rsidRPr="00D94E38">
        <w:rPr>
          <w:szCs w:val="22"/>
        </w:rPr>
        <w:t>as described in</w:t>
      </w:r>
      <w:r w:rsidR="00331A4D" w:rsidRPr="00D94E38">
        <w:rPr>
          <w:szCs w:val="22"/>
        </w:rPr>
        <w:t xml:space="preserve"> 40 CFR 60, Appendix A and adopted by reference in </w:t>
      </w:r>
      <w:r w:rsidRPr="00D94E38">
        <w:rPr>
          <w:szCs w:val="22"/>
        </w:rPr>
        <w:t>Rule 62-204.800, F.A.C</w:t>
      </w:r>
      <w:r w:rsidR="00331A4D" w:rsidRPr="00D94E38">
        <w:rPr>
          <w:szCs w:val="22"/>
        </w:rPr>
        <w:t>.</w:t>
      </w:r>
    </w:p>
    <w:p w14:paraId="37741A56" w14:textId="72E6B490" w:rsidR="000F52F4" w:rsidRDefault="00D94E38" w:rsidP="00D94E38">
      <w:pPr>
        <w:tabs>
          <w:tab w:val="left" w:pos="360"/>
        </w:tabs>
        <w:spacing w:after="120"/>
        <w:ind w:left="360"/>
        <w:rPr>
          <w:b/>
          <w:spacing w:val="-1"/>
          <w:u w:val="single" w:color="000000"/>
        </w:rPr>
      </w:pPr>
      <w:bookmarkStart w:id="29" w:name="_Ref7613119"/>
      <w:bookmarkEnd w:id="28"/>
      <w:r w:rsidRPr="00D94E38">
        <w:rPr>
          <w:szCs w:val="22"/>
        </w:rPr>
        <w:t>[Rules 62-204.800, 62-297.310(8), F.A.C</w:t>
      </w:r>
      <w:r w:rsidR="00B82DEC" w:rsidRPr="00D94E38">
        <w:rPr>
          <w:szCs w:val="22"/>
        </w:rPr>
        <w:t>.</w:t>
      </w:r>
      <w:r w:rsidR="00B82DEC">
        <w:rPr>
          <w:szCs w:val="22"/>
        </w:rPr>
        <w:t>; and</w:t>
      </w:r>
      <w:r w:rsidR="00B82DEC" w:rsidRPr="00D94E38">
        <w:rPr>
          <w:szCs w:val="22"/>
        </w:rPr>
        <w:t xml:space="preserve"> </w:t>
      </w:r>
      <w:r w:rsidRPr="00D94E38">
        <w:rPr>
          <w:szCs w:val="22"/>
        </w:rPr>
        <w:t>Permit No. 0250476-004-AC</w:t>
      </w:r>
      <w:r w:rsidR="000F52F4">
        <w:rPr>
          <w:b/>
          <w:spacing w:val="-1"/>
          <w:u w:val="single" w:color="000000"/>
        </w:rPr>
        <w:t>]</w:t>
      </w:r>
    </w:p>
    <w:p w14:paraId="28D61070" w14:textId="77777777" w:rsidR="000F52F4" w:rsidRDefault="000F52F4">
      <w:pPr>
        <w:rPr>
          <w:b/>
          <w:spacing w:val="-1"/>
          <w:u w:val="single" w:color="000000"/>
        </w:rPr>
      </w:pPr>
      <w:r>
        <w:rPr>
          <w:b/>
          <w:spacing w:val="-1"/>
          <w:u w:val="single" w:color="000000"/>
        </w:rPr>
        <w:br w:type="page"/>
      </w:r>
    </w:p>
    <w:p w14:paraId="4C962A97" w14:textId="387DCBFE" w:rsidR="00AA073D" w:rsidRDefault="00AA073D" w:rsidP="00D63E31">
      <w:pPr>
        <w:numPr>
          <w:ilvl w:val="0"/>
          <w:numId w:val="7"/>
        </w:numPr>
        <w:tabs>
          <w:tab w:val="clear" w:pos="1296"/>
          <w:tab w:val="left" w:pos="360"/>
          <w:tab w:val="num" w:pos="720"/>
        </w:tabs>
        <w:spacing w:after="120"/>
        <w:ind w:left="360" w:hanging="360"/>
        <w:rPr>
          <w:sz w:val="20"/>
        </w:rPr>
      </w:pPr>
      <w:r>
        <w:rPr>
          <w:b/>
          <w:spacing w:val="-1"/>
          <w:u w:val="single" w:color="000000"/>
        </w:rPr>
        <w:lastRenderedPageBreak/>
        <w:t>CO</w:t>
      </w:r>
      <w:r w:rsidR="00B82DEC">
        <w:rPr>
          <w:b/>
          <w:spacing w:val="-1"/>
          <w:u w:val="single" w:color="000000"/>
        </w:rPr>
        <w:t xml:space="preserve"> </w:t>
      </w:r>
      <w:r>
        <w:rPr>
          <w:b/>
          <w:spacing w:val="-1"/>
          <w:u w:val="single" w:color="000000"/>
        </w:rPr>
        <w:t xml:space="preserve">- </w:t>
      </w:r>
      <w:r w:rsidRPr="00705AC2">
        <w:rPr>
          <w:b/>
          <w:spacing w:val="-1"/>
          <w:u w:val="single" w:color="000000"/>
        </w:rPr>
        <w:t>Performance</w:t>
      </w:r>
      <w:r w:rsidRPr="00705AC2">
        <w:rPr>
          <w:b/>
          <w:spacing w:val="36"/>
          <w:u w:val="single" w:color="000000"/>
        </w:rPr>
        <w:t xml:space="preserve"> </w:t>
      </w:r>
      <w:r w:rsidRPr="00705AC2">
        <w:rPr>
          <w:b/>
          <w:spacing w:val="-1"/>
          <w:u w:val="single" w:color="000000"/>
        </w:rPr>
        <w:t>Testing</w:t>
      </w:r>
      <w:r>
        <w:rPr>
          <w:b/>
          <w:spacing w:val="-1"/>
          <w:u w:val="single" w:color="000000"/>
        </w:rPr>
        <w:t>- Required</w:t>
      </w:r>
      <w:r>
        <w:rPr>
          <w:b/>
          <w:spacing w:val="-1"/>
        </w:rPr>
        <w:t>.</w:t>
      </w:r>
      <w:r w:rsidRPr="00762CDB">
        <w:rPr>
          <w:spacing w:val="-1"/>
        </w:rPr>
        <w:t xml:space="preserve"> </w:t>
      </w:r>
      <w:r w:rsidR="00B82DEC">
        <w:rPr>
          <w:spacing w:val="-1"/>
        </w:rPr>
        <w:t xml:space="preserve"> </w:t>
      </w:r>
      <w:r>
        <w:t>The</w:t>
      </w:r>
      <w:r>
        <w:rPr>
          <w:spacing w:val="36"/>
        </w:rPr>
        <w:t xml:space="preserve"> </w:t>
      </w:r>
      <w:r>
        <w:rPr>
          <w:spacing w:val="-1"/>
        </w:rPr>
        <w:t>Permittee</w:t>
      </w:r>
      <w:r>
        <w:rPr>
          <w:spacing w:val="36"/>
        </w:rPr>
        <w:t xml:space="preserve"> </w:t>
      </w:r>
      <w:r>
        <w:rPr>
          <w:spacing w:val="-1"/>
        </w:rPr>
        <w:t>shall</w:t>
      </w:r>
      <w:r>
        <w:rPr>
          <w:spacing w:val="36"/>
        </w:rPr>
        <w:t xml:space="preserve"> </w:t>
      </w:r>
      <w:r>
        <w:rPr>
          <w:spacing w:val="-1"/>
        </w:rPr>
        <w:t>conduct</w:t>
      </w:r>
      <w:r>
        <w:rPr>
          <w:spacing w:val="39"/>
        </w:rPr>
        <w:t xml:space="preserve"> </w:t>
      </w:r>
      <w:r>
        <w:rPr>
          <w:spacing w:val="-1"/>
        </w:rPr>
        <w:t>performance</w:t>
      </w:r>
      <w:r>
        <w:rPr>
          <w:spacing w:val="38"/>
        </w:rPr>
        <w:t xml:space="preserve"> </w:t>
      </w:r>
      <w:r>
        <w:rPr>
          <w:spacing w:val="-1"/>
        </w:rPr>
        <w:t>tests</w:t>
      </w:r>
      <w:r>
        <w:rPr>
          <w:spacing w:val="38"/>
        </w:rPr>
        <w:t xml:space="preserve"> </w:t>
      </w:r>
      <w:r>
        <w:t>every</w:t>
      </w:r>
      <w:r>
        <w:rPr>
          <w:spacing w:val="14"/>
        </w:rPr>
        <w:t xml:space="preserve"> </w:t>
      </w:r>
      <w:r>
        <w:t>8,760</w:t>
      </w:r>
      <w:r>
        <w:rPr>
          <w:spacing w:val="14"/>
        </w:rPr>
        <w:t xml:space="preserve"> </w:t>
      </w:r>
      <w:r>
        <w:rPr>
          <w:spacing w:val="-1"/>
        </w:rPr>
        <w:t>hours</w:t>
      </w:r>
      <w:r>
        <w:rPr>
          <w:spacing w:val="14"/>
        </w:rPr>
        <w:t xml:space="preserve"> </w:t>
      </w:r>
      <w:r>
        <w:t>or</w:t>
      </w:r>
      <w:r>
        <w:rPr>
          <w:spacing w:val="15"/>
        </w:rPr>
        <w:t xml:space="preserve"> </w:t>
      </w:r>
      <w:r>
        <w:t>3</w:t>
      </w:r>
      <w:r>
        <w:rPr>
          <w:spacing w:val="14"/>
        </w:rPr>
        <w:t xml:space="preserve"> </w:t>
      </w:r>
      <w:r>
        <w:rPr>
          <w:spacing w:val="-1"/>
        </w:rPr>
        <w:t>years,</w:t>
      </w:r>
      <w:r>
        <w:rPr>
          <w:spacing w:val="15"/>
        </w:rPr>
        <w:t xml:space="preserve"> </w:t>
      </w:r>
      <w:r>
        <w:rPr>
          <w:spacing w:val="-1"/>
        </w:rPr>
        <w:t>whichever</w:t>
      </w:r>
      <w:r>
        <w:rPr>
          <w:spacing w:val="15"/>
        </w:rPr>
        <w:t xml:space="preserve"> </w:t>
      </w:r>
      <w:r>
        <w:rPr>
          <w:spacing w:val="-2"/>
        </w:rPr>
        <w:t>comes</w:t>
      </w:r>
      <w:r>
        <w:rPr>
          <w:spacing w:val="39"/>
        </w:rPr>
        <w:t xml:space="preserve"> </w:t>
      </w:r>
      <w:r>
        <w:rPr>
          <w:spacing w:val="-1"/>
        </w:rPr>
        <w:t>first, in accordance with 40 CFR 63 Subpart ZZZZ requirements</w:t>
      </w:r>
      <w:r w:rsidR="0044286D">
        <w:rPr>
          <w:spacing w:val="-1"/>
        </w:rPr>
        <w:t xml:space="preserve"> </w:t>
      </w:r>
      <w:r w:rsidR="0044286D" w:rsidRPr="00D94E38">
        <w:rPr>
          <w:szCs w:val="22"/>
        </w:rPr>
        <w:t xml:space="preserve">to demonstrate compliance with the emissions standards for </w:t>
      </w:r>
      <w:r w:rsidR="0044286D">
        <w:rPr>
          <w:szCs w:val="22"/>
        </w:rPr>
        <w:t>CO</w:t>
      </w:r>
      <w:r w:rsidR="0044286D" w:rsidRPr="00D94E38">
        <w:rPr>
          <w:szCs w:val="22"/>
        </w:rPr>
        <w:t xml:space="preserve"> in </w:t>
      </w:r>
      <w:r w:rsidR="0044286D" w:rsidRPr="00D94E38">
        <w:rPr>
          <w:b/>
          <w:szCs w:val="22"/>
        </w:rPr>
        <w:t>Specific Condition</w:t>
      </w:r>
      <w:r w:rsidR="0044286D">
        <w:rPr>
          <w:b/>
          <w:szCs w:val="22"/>
        </w:rPr>
        <w:t xml:space="preserve"> </w:t>
      </w:r>
      <w:r w:rsidR="0044286D">
        <w:rPr>
          <w:b/>
          <w:szCs w:val="22"/>
        </w:rPr>
        <w:fldChar w:fldCharType="begin"/>
      </w:r>
      <w:r w:rsidR="0044286D">
        <w:rPr>
          <w:b/>
          <w:szCs w:val="22"/>
        </w:rPr>
        <w:instrText xml:space="preserve"> REF _Ref7532111 \r \h </w:instrText>
      </w:r>
      <w:r w:rsidR="0044286D">
        <w:rPr>
          <w:b/>
          <w:szCs w:val="22"/>
        </w:rPr>
      </w:r>
      <w:r w:rsidR="0044286D">
        <w:rPr>
          <w:b/>
          <w:szCs w:val="22"/>
        </w:rPr>
        <w:fldChar w:fldCharType="separate"/>
      </w:r>
      <w:r w:rsidR="00DA459A">
        <w:rPr>
          <w:b/>
          <w:szCs w:val="22"/>
        </w:rPr>
        <w:t>A.7</w:t>
      </w:r>
      <w:r w:rsidR="0044286D">
        <w:rPr>
          <w:b/>
          <w:szCs w:val="22"/>
        </w:rPr>
        <w:fldChar w:fldCharType="end"/>
      </w:r>
      <w:r>
        <w:rPr>
          <w:spacing w:val="-1"/>
        </w:rPr>
        <w:t>.</w:t>
      </w:r>
      <w:bookmarkEnd w:id="29"/>
    </w:p>
    <w:p w14:paraId="37ECB01B" w14:textId="5468AE35" w:rsidR="00AA073D" w:rsidRDefault="00AA073D" w:rsidP="00AA073D">
      <w:pPr>
        <w:spacing w:after="120"/>
        <w:ind w:left="360" w:right="144"/>
        <w:rPr>
          <w:spacing w:val="-1"/>
        </w:rPr>
      </w:pPr>
      <w:r>
        <w:t xml:space="preserve">[40 </w:t>
      </w:r>
      <w:r>
        <w:rPr>
          <w:spacing w:val="-1"/>
        </w:rPr>
        <w:t>CFR63.6615, Table 3</w:t>
      </w:r>
      <w:r w:rsidRPr="00610F61">
        <w:rPr>
          <w:szCs w:val="22"/>
        </w:rPr>
        <w:t xml:space="preserve"> </w:t>
      </w:r>
      <w:r>
        <w:rPr>
          <w:szCs w:val="22"/>
        </w:rPr>
        <w:t>to 40 CFR 63 Subpart ZZZZ</w:t>
      </w:r>
      <w:r>
        <w:rPr>
          <w:spacing w:val="-1"/>
        </w:rPr>
        <w:t>, Item 4</w:t>
      </w:r>
      <w:r w:rsidR="00B82DEC">
        <w:rPr>
          <w:spacing w:val="-1"/>
        </w:rPr>
        <w:t>; and</w:t>
      </w:r>
      <w:r w:rsidR="00B82DEC" w:rsidRPr="00275CA4">
        <w:rPr>
          <w:szCs w:val="22"/>
        </w:rPr>
        <w:t xml:space="preserve"> </w:t>
      </w:r>
      <w:r w:rsidRPr="00737F1F">
        <w:rPr>
          <w:szCs w:val="22"/>
        </w:rPr>
        <w:t>Rule 62-204.800(11)(b)82., F.A.C</w:t>
      </w:r>
      <w:r>
        <w:rPr>
          <w:szCs w:val="22"/>
        </w:rPr>
        <w:t>.</w:t>
      </w:r>
      <w:r>
        <w:rPr>
          <w:spacing w:val="-1"/>
        </w:rPr>
        <w:t>]</w:t>
      </w:r>
    </w:p>
    <w:p w14:paraId="4885F979" w14:textId="5C83B959" w:rsidR="00D94E38" w:rsidRPr="00B33106" w:rsidRDefault="00B33106" w:rsidP="00D63E31">
      <w:pPr>
        <w:numPr>
          <w:ilvl w:val="0"/>
          <w:numId w:val="7"/>
        </w:numPr>
        <w:tabs>
          <w:tab w:val="clear" w:pos="1296"/>
          <w:tab w:val="left" w:pos="360"/>
          <w:tab w:val="num" w:pos="720"/>
        </w:tabs>
        <w:spacing w:after="120"/>
        <w:ind w:left="360" w:hanging="360"/>
      </w:pPr>
      <w:r w:rsidRPr="00B33106">
        <w:rPr>
          <w:b/>
          <w:u w:val="single"/>
        </w:rPr>
        <w:t>Fuel Oil Fuel Analysis</w:t>
      </w:r>
      <w:r w:rsidRPr="00B33106">
        <w:t xml:space="preserve">. </w:t>
      </w:r>
      <w:r w:rsidR="00B82DEC">
        <w:t xml:space="preserve"> </w:t>
      </w:r>
      <w:r w:rsidR="00D94E38" w:rsidRPr="00B33106">
        <w:t>The fuel oil shall be monitored for the sulfur content using ASTM D4294 Method (or equivalent), or by maintaining records of fuel oil sulfur content certifications, as provided by the fuel supplier. For each load of fuel oil delivered to the facility, the permittee shall either:</w:t>
      </w:r>
    </w:p>
    <w:p w14:paraId="56C07FEE" w14:textId="6B00E0B3" w:rsidR="00D94E38" w:rsidRPr="00B33106" w:rsidRDefault="00D94E38" w:rsidP="00D63E31">
      <w:pPr>
        <w:pStyle w:val="BodyText3"/>
        <w:numPr>
          <w:ilvl w:val="0"/>
          <w:numId w:val="27"/>
        </w:numPr>
        <w:tabs>
          <w:tab w:val="left" w:pos="360"/>
          <w:tab w:val="left" w:pos="720"/>
        </w:tabs>
        <w:rPr>
          <w:sz w:val="22"/>
          <w:szCs w:val="22"/>
        </w:rPr>
      </w:pPr>
      <w:r w:rsidRPr="00B33106">
        <w:rPr>
          <w:sz w:val="22"/>
          <w:szCs w:val="22"/>
        </w:rPr>
        <w:t xml:space="preserve">Obtain a copy of the fuel analysis from the supplier.  Methods for determining the fuel sulfur content of the distillate oil shall be ASTM Method D 129-91, D 1552-95, D 2622-94, D 4294-98 or comparable Department approved method.  Records shall specify the test method used. </w:t>
      </w:r>
      <w:r w:rsidR="00B82DEC">
        <w:rPr>
          <w:sz w:val="22"/>
          <w:szCs w:val="22"/>
        </w:rPr>
        <w:t xml:space="preserve"> </w:t>
      </w:r>
      <w:r w:rsidRPr="00B33106">
        <w:rPr>
          <w:sz w:val="22"/>
          <w:szCs w:val="22"/>
        </w:rPr>
        <w:t>Or</w:t>
      </w:r>
    </w:p>
    <w:p w14:paraId="31F8B9A9" w14:textId="652ABF42" w:rsidR="00D94E38" w:rsidRPr="00B33106" w:rsidRDefault="00D94E38" w:rsidP="00D63E31">
      <w:pPr>
        <w:pStyle w:val="BodyText3"/>
        <w:numPr>
          <w:ilvl w:val="0"/>
          <w:numId w:val="27"/>
        </w:numPr>
        <w:tabs>
          <w:tab w:val="left" w:pos="360"/>
          <w:tab w:val="left" w:pos="720"/>
        </w:tabs>
        <w:rPr>
          <w:sz w:val="22"/>
          <w:szCs w:val="22"/>
        </w:rPr>
      </w:pPr>
      <w:r w:rsidRPr="00B33106">
        <w:rPr>
          <w:sz w:val="22"/>
          <w:szCs w:val="22"/>
        </w:rPr>
        <w:t>Collect a fuel sample to be sent for laboratory analysis based on one of the following method: ASTM Method D 129-91, D 1552-95, D 2622-94, D 4294-98 or comparable Department approved method. Or</w:t>
      </w:r>
    </w:p>
    <w:p w14:paraId="489F825F" w14:textId="1BB918DC" w:rsidR="00D94E38" w:rsidRPr="00B33106" w:rsidRDefault="00D94E38" w:rsidP="00D63E31">
      <w:pPr>
        <w:pStyle w:val="BodyText3"/>
        <w:numPr>
          <w:ilvl w:val="0"/>
          <w:numId w:val="27"/>
        </w:numPr>
        <w:tabs>
          <w:tab w:val="left" w:pos="360"/>
          <w:tab w:val="left" w:pos="720"/>
        </w:tabs>
        <w:rPr>
          <w:sz w:val="22"/>
          <w:szCs w:val="22"/>
        </w:rPr>
      </w:pPr>
      <w:r w:rsidRPr="00B33106">
        <w:rPr>
          <w:sz w:val="22"/>
          <w:szCs w:val="22"/>
        </w:rPr>
        <w:t xml:space="preserve">Records from the fuel supplier that indicates the fuel delivered is Low Sulfur No. 2 Diesel fuel oil by ASTM Method 975-98b, or current version. </w:t>
      </w:r>
      <w:r w:rsidR="00B82DEC">
        <w:rPr>
          <w:sz w:val="22"/>
          <w:szCs w:val="22"/>
        </w:rPr>
        <w:t xml:space="preserve"> </w:t>
      </w:r>
      <w:r w:rsidRPr="00B33106">
        <w:rPr>
          <w:sz w:val="22"/>
          <w:szCs w:val="22"/>
        </w:rPr>
        <w:t xml:space="preserve">Specification for Diesel Fuel Oils provides for this classification of diesel fuel oils as having no more than 0.05 percent sulfur content by weight. </w:t>
      </w:r>
    </w:p>
    <w:p w14:paraId="2DF746F6" w14:textId="446A7535" w:rsidR="00D94E38" w:rsidRPr="00B33106" w:rsidRDefault="00D94E38" w:rsidP="00D94E38">
      <w:pPr>
        <w:pStyle w:val="BodyText3"/>
        <w:tabs>
          <w:tab w:val="left" w:pos="360"/>
          <w:tab w:val="left" w:pos="720"/>
        </w:tabs>
        <w:ind w:left="360"/>
        <w:rPr>
          <w:sz w:val="22"/>
          <w:szCs w:val="22"/>
        </w:rPr>
      </w:pPr>
      <w:r w:rsidRPr="00B33106">
        <w:rPr>
          <w:sz w:val="22"/>
          <w:szCs w:val="22"/>
        </w:rPr>
        <w:t>[Rule 62-297.440, F.A.C</w:t>
      </w:r>
      <w:r w:rsidR="00B82DEC" w:rsidRPr="00B33106">
        <w:rPr>
          <w:sz w:val="22"/>
          <w:szCs w:val="22"/>
        </w:rPr>
        <w:t>.</w:t>
      </w:r>
      <w:r w:rsidR="00B82DEC">
        <w:rPr>
          <w:sz w:val="22"/>
          <w:szCs w:val="22"/>
        </w:rPr>
        <w:t>;</w:t>
      </w:r>
      <w:r w:rsidR="00B82DEC" w:rsidRPr="00B33106">
        <w:rPr>
          <w:sz w:val="22"/>
          <w:szCs w:val="22"/>
        </w:rPr>
        <w:t xml:space="preserve"> </w:t>
      </w:r>
      <w:r w:rsidRPr="00B33106">
        <w:rPr>
          <w:sz w:val="22"/>
          <w:szCs w:val="22"/>
        </w:rPr>
        <w:t>and Permit No. 0250476-004-AC]</w:t>
      </w:r>
    </w:p>
    <w:p w14:paraId="71F70809" w14:textId="77777777" w:rsidR="00050EAE" w:rsidRDefault="00050EAE" w:rsidP="00D63E31">
      <w:pPr>
        <w:numPr>
          <w:ilvl w:val="0"/>
          <w:numId w:val="7"/>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When r</w:t>
      </w:r>
      <w:r w:rsidRPr="00845DA5">
        <w:rPr>
          <w:szCs w:val="22"/>
        </w:rPr>
        <w:t>equired</w:t>
      </w:r>
      <w:r>
        <w:rPr>
          <w:szCs w:val="22"/>
        </w:rPr>
        <w:t>,</w:t>
      </w:r>
      <w:r w:rsidRPr="00845DA5">
        <w:rPr>
          <w:szCs w:val="22"/>
        </w:rPr>
        <w:t xml:space="preserve"> tests shall be performed in accordance with </w:t>
      </w:r>
      <w:r>
        <w:rPr>
          <w:szCs w:val="22"/>
        </w:rPr>
        <w:t>Table 4 to 40 CFR 63 Subpart ZZZZ as follows:</w:t>
      </w:r>
    </w:p>
    <w:tbl>
      <w:tblPr>
        <w:tblStyle w:val="TableGrid"/>
        <w:tblW w:w="0" w:type="auto"/>
        <w:tblInd w:w="619" w:type="dxa"/>
        <w:tblLook w:val="04A0" w:firstRow="1" w:lastRow="0" w:firstColumn="1" w:lastColumn="0" w:noHBand="0" w:noVBand="1"/>
      </w:tblPr>
      <w:tblGrid>
        <w:gridCol w:w="1151"/>
        <w:gridCol w:w="1621"/>
        <w:gridCol w:w="1826"/>
        <w:gridCol w:w="1594"/>
        <w:gridCol w:w="3377"/>
      </w:tblGrid>
      <w:tr w:rsidR="00DF5CC8" w:rsidRPr="00DF5CC8" w14:paraId="589A6EA0" w14:textId="77777777" w:rsidTr="009248F3">
        <w:tc>
          <w:tcPr>
            <w:tcW w:w="1151" w:type="dxa"/>
          </w:tcPr>
          <w:p w14:paraId="2949EF35" w14:textId="0D07EB53" w:rsidR="00DF5CC8" w:rsidRPr="00DF5CC8" w:rsidRDefault="00DF5CC8" w:rsidP="00EB7C34">
            <w:pPr>
              <w:tabs>
                <w:tab w:val="left" w:pos="630"/>
              </w:tabs>
              <w:spacing w:before="120" w:after="120"/>
              <w:rPr>
                <w:b/>
                <w:bCs/>
                <w:sz w:val="20"/>
              </w:rPr>
            </w:pPr>
            <w:r w:rsidRPr="00DF5CC8">
              <w:rPr>
                <w:b/>
                <w:bCs/>
                <w:sz w:val="20"/>
              </w:rPr>
              <w:t>For each</w:t>
            </w:r>
          </w:p>
        </w:tc>
        <w:tc>
          <w:tcPr>
            <w:tcW w:w="1621" w:type="dxa"/>
            <w:vAlign w:val="bottom"/>
          </w:tcPr>
          <w:p w14:paraId="2CFC339D" w14:textId="272F66C9" w:rsidR="00DF5CC8" w:rsidRPr="00DF5CC8" w:rsidRDefault="00DF5CC8" w:rsidP="00EB7C34">
            <w:pPr>
              <w:tabs>
                <w:tab w:val="left" w:pos="630"/>
              </w:tabs>
              <w:spacing w:before="120" w:after="120"/>
              <w:rPr>
                <w:sz w:val="20"/>
                <w:vertAlign w:val="superscript"/>
              </w:rPr>
            </w:pPr>
            <w:r w:rsidRPr="00DF5CC8">
              <w:rPr>
                <w:b/>
                <w:bCs/>
                <w:sz w:val="20"/>
              </w:rPr>
              <w:t>Complying with the</w:t>
            </w:r>
            <w:r w:rsidRPr="00DF5CC8">
              <w:rPr>
                <w:b/>
                <w:bCs/>
                <w:sz w:val="20"/>
              </w:rPr>
              <w:br/>
              <w:t>requirement to .  .  .</w:t>
            </w:r>
          </w:p>
        </w:tc>
        <w:tc>
          <w:tcPr>
            <w:tcW w:w="1826" w:type="dxa"/>
            <w:vAlign w:val="bottom"/>
          </w:tcPr>
          <w:p w14:paraId="6254C8B4" w14:textId="77777777" w:rsidR="00DF5CC8" w:rsidRPr="00DF5CC8" w:rsidRDefault="00DF5CC8" w:rsidP="00EB7C34">
            <w:pPr>
              <w:tabs>
                <w:tab w:val="left" w:pos="630"/>
              </w:tabs>
              <w:spacing w:before="120" w:after="120"/>
              <w:rPr>
                <w:sz w:val="20"/>
                <w:vertAlign w:val="superscript"/>
              </w:rPr>
            </w:pPr>
            <w:r w:rsidRPr="00DF5CC8">
              <w:rPr>
                <w:b/>
                <w:bCs/>
                <w:sz w:val="20"/>
              </w:rPr>
              <w:t>You must .  .  .</w:t>
            </w:r>
          </w:p>
        </w:tc>
        <w:tc>
          <w:tcPr>
            <w:tcW w:w="1594" w:type="dxa"/>
            <w:vAlign w:val="bottom"/>
          </w:tcPr>
          <w:p w14:paraId="69A483D8" w14:textId="77777777" w:rsidR="00DF5CC8" w:rsidRPr="00DF5CC8" w:rsidRDefault="00DF5CC8" w:rsidP="00EB7C34">
            <w:pPr>
              <w:tabs>
                <w:tab w:val="left" w:pos="630"/>
              </w:tabs>
              <w:spacing w:before="120" w:after="120"/>
              <w:rPr>
                <w:sz w:val="20"/>
                <w:vertAlign w:val="superscript"/>
              </w:rPr>
            </w:pPr>
            <w:r w:rsidRPr="00DF5CC8">
              <w:rPr>
                <w:b/>
                <w:bCs/>
                <w:sz w:val="20"/>
              </w:rPr>
              <w:t>Using .  .  .</w:t>
            </w:r>
          </w:p>
        </w:tc>
        <w:tc>
          <w:tcPr>
            <w:tcW w:w="3377" w:type="dxa"/>
            <w:vAlign w:val="bottom"/>
          </w:tcPr>
          <w:p w14:paraId="6762E93B" w14:textId="77777777" w:rsidR="00DF5CC8" w:rsidRPr="00DF5CC8" w:rsidRDefault="00DF5CC8" w:rsidP="00EB7C34">
            <w:pPr>
              <w:tabs>
                <w:tab w:val="left" w:pos="630"/>
              </w:tabs>
              <w:spacing w:before="120" w:after="120"/>
              <w:rPr>
                <w:sz w:val="20"/>
                <w:vertAlign w:val="superscript"/>
              </w:rPr>
            </w:pPr>
            <w:r w:rsidRPr="00DF5CC8">
              <w:rPr>
                <w:b/>
                <w:bCs/>
                <w:sz w:val="20"/>
              </w:rPr>
              <w:t>According to the</w:t>
            </w:r>
            <w:r w:rsidRPr="00DF5CC8">
              <w:rPr>
                <w:b/>
                <w:bCs/>
                <w:sz w:val="20"/>
              </w:rPr>
              <w:br/>
              <w:t>following requirements .  .  .</w:t>
            </w:r>
          </w:p>
        </w:tc>
      </w:tr>
      <w:tr w:rsidR="00DF5CC8" w:rsidRPr="00DF5CC8" w14:paraId="0F002C68" w14:textId="77777777" w:rsidTr="009248F3">
        <w:tc>
          <w:tcPr>
            <w:tcW w:w="1151" w:type="dxa"/>
          </w:tcPr>
          <w:p w14:paraId="25C48133" w14:textId="27E18EF0" w:rsidR="00DF5CC8" w:rsidRPr="00DF5CC8" w:rsidRDefault="00DF5CC8" w:rsidP="00EB7C34">
            <w:pPr>
              <w:tabs>
                <w:tab w:val="left" w:pos="630"/>
              </w:tabs>
              <w:spacing w:before="120" w:after="120"/>
              <w:rPr>
                <w:sz w:val="20"/>
              </w:rPr>
            </w:pPr>
            <w:r w:rsidRPr="00DF5CC8">
              <w:rPr>
                <w:sz w:val="20"/>
              </w:rPr>
              <w:t>1. 2SLB, 4SLB, and CI stationary RICE</w:t>
            </w:r>
          </w:p>
        </w:tc>
        <w:tc>
          <w:tcPr>
            <w:tcW w:w="1621" w:type="dxa"/>
          </w:tcPr>
          <w:p w14:paraId="3792C312" w14:textId="146A8AFD" w:rsidR="00DF5CC8" w:rsidRPr="00DF5CC8" w:rsidRDefault="00DF5CC8" w:rsidP="00EB7C34">
            <w:pPr>
              <w:tabs>
                <w:tab w:val="left" w:pos="630"/>
              </w:tabs>
              <w:spacing w:before="120" w:after="120"/>
              <w:rPr>
                <w:sz w:val="20"/>
                <w:vertAlign w:val="superscript"/>
              </w:rPr>
            </w:pPr>
            <w:r w:rsidRPr="00DF5CC8">
              <w:rPr>
                <w:sz w:val="20"/>
              </w:rPr>
              <w:t>a. reduce CO emissions</w:t>
            </w:r>
          </w:p>
        </w:tc>
        <w:tc>
          <w:tcPr>
            <w:tcW w:w="1826" w:type="dxa"/>
          </w:tcPr>
          <w:p w14:paraId="1452664E" w14:textId="77777777" w:rsidR="00DF5CC8" w:rsidRPr="00DF5CC8" w:rsidRDefault="00DF5CC8" w:rsidP="00EB7C34">
            <w:pPr>
              <w:tabs>
                <w:tab w:val="left" w:pos="630"/>
              </w:tabs>
              <w:spacing w:before="120" w:after="120"/>
              <w:rPr>
                <w:sz w:val="20"/>
                <w:vertAlign w:val="superscript"/>
              </w:rPr>
            </w:pPr>
            <w:r w:rsidRPr="00DF5CC8">
              <w:rPr>
                <w:sz w:val="20"/>
              </w:rPr>
              <w:t>i. Select the sampling port location and the number/location of traverse points at the inlet and outlet of the control device; and</w:t>
            </w:r>
          </w:p>
        </w:tc>
        <w:tc>
          <w:tcPr>
            <w:tcW w:w="1594" w:type="dxa"/>
          </w:tcPr>
          <w:p w14:paraId="382B6CDE" w14:textId="77777777" w:rsidR="00DF5CC8" w:rsidRPr="00DF5CC8" w:rsidRDefault="00DF5CC8" w:rsidP="00EB7C34">
            <w:pPr>
              <w:tabs>
                <w:tab w:val="left" w:pos="630"/>
              </w:tabs>
              <w:spacing w:before="120" w:after="120"/>
              <w:rPr>
                <w:sz w:val="20"/>
                <w:vertAlign w:val="superscript"/>
              </w:rPr>
            </w:pPr>
          </w:p>
        </w:tc>
        <w:tc>
          <w:tcPr>
            <w:tcW w:w="3377" w:type="dxa"/>
          </w:tcPr>
          <w:p w14:paraId="74FC52C4" w14:textId="77777777" w:rsidR="00DF5CC8" w:rsidRPr="00DF5CC8" w:rsidRDefault="00DF5CC8" w:rsidP="00EB7C34">
            <w:pPr>
              <w:tabs>
                <w:tab w:val="left" w:pos="630"/>
              </w:tabs>
              <w:spacing w:before="120" w:after="120"/>
              <w:rPr>
                <w:sz w:val="20"/>
                <w:vertAlign w:val="superscript"/>
              </w:rPr>
            </w:pPr>
            <w:r w:rsidRPr="00DF5CC8">
              <w:rPr>
                <w:sz w:val="20"/>
              </w:rPr>
              <w:t>(a) For CO and O</w:t>
            </w:r>
            <w:r w:rsidRPr="00DF5CC8">
              <w:rPr>
                <w:sz w:val="20"/>
                <w:vertAlign w:val="subscript"/>
              </w:rPr>
              <w:t>2</w:t>
            </w:r>
            <w:r w:rsidRPr="00DF5CC8">
              <w:rPr>
                <w:sz w:val="20"/>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DF5CC8">
              <w:rPr>
                <w:i/>
                <w:iCs/>
                <w:sz w:val="20"/>
              </w:rPr>
              <w:t>and</w:t>
            </w:r>
            <w:r w:rsidRPr="00DF5CC8">
              <w:rPr>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DF5CC8" w:rsidRPr="00DF5CC8" w14:paraId="4235F5EA" w14:textId="77777777" w:rsidTr="009248F3">
        <w:tc>
          <w:tcPr>
            <w:tcW w:w="1151" w:type="dxa"/>
          </w:tcPr>
          <w:p w14:paraId="4DB2CCD1" w14:textId="77777777" w:rsidR="00DF5CC8" w:rsidRPr="00DF5CC8" w:rsidRDefault="00DF5CC8" w:rsidP="00EB7C34">
            <w:pPr>
              <w:tabs>
                <w:tab w:val="left" w:pos="630"/>
              </w:tabs>
              <w:spacing w:before="120" w:after="120"/>
              <w:rPr>
                <w:sz w:val="20"/>
                <w:vertAlign w:val="superscript"/>
              </w:rPr>
            </w:pPr>
          </w:p>
        </w:tc>
        <w:tc>
          <w:tcPr>
            <w:tcW w:w="1621" w:type="dxa"/>
          </w:tcPr>
          <w:p w14:paraId="14B4475C" w14:textId="7E9D4C14" w:rsidR="00DF5CC8" w:rsidRPr="00DF5CC8" w:rsidRDefault="00DF5CC8" w:rsidP="00EB7C34">
            <w:pPr>
              <w:tabs>
                <w:tab w:val="left" w:pos="630"/>
              </w:tabs>
              <w:spacing w:before="120" w:after="120"/>
              <w:rPr>
                <w:sz w:val="20"/>
                <w:vertAlign w:val="superscript"/>
              </w:rPr>
            </w:pPr>
          </w:p>
        </w:tc>
        <w:tc>
          <w:tcPr>
            <w:tcW w:w="1826" w:type="dxa"/>
          </w:tcPr>
          <w:p w14:paraId="63224307" w14:textId="77777777" w:rsidR="00DF5CC8" w:rsidRPr="00DF5CC8" w:rsidRDefault="00DF5CC8" w:rsidP="00EB7C34">
            <w:pPr>
              <w:tabs>
                <w:tab w:val="left" w:pos="630"/>
              </w:tabs>
              <w:spacing w:before="120" w:after="120"/>
              <w:rPr>
                <w:sz w:val="20"/>
                <w:vertAlign w:val="superscript"/>
              </w:rPr>
            </w:pPr>
            <w:r w:rsidRPr="00DF5CC8">
              <w:rPr>
                <w:sz w:val="20"/>
              </w:rPr>
              <w:t>ii. Measure the O</w:t>
            </w:r>
            <w:r w:rsidRPr="00DF5CC8">
              <w:rPr>
                <w:sz w:val="20"/>
                <w:vertAlign w:val="subscript"/>
              </w:rPr>
              <w:t>2</w:t>
            </w:r>
            <w:r w:rsidRPr="00DF5CC8">
              <w:rPr>
                <w:sz w:val="20"/>
              </w:rPr>
              <w:t xml:space="preserve"> at the inlet and outlet of the control device; and</w:t>
            </w:r>
          </w:p>
        </w:tc>
        <w:tc>
          <w:tcPr>
            <w:tcW w:w="1594" w:type="dxa"/>
          </w:tcPr>
          <w:p w14:paraId="34723CA2" w14:textId="77777777" w:rsidR="00DF5CC8" w:rsidRPr="00DF5CC8" w:rsidRDefault="00DF5CC8" w:rsidP="00EB7C34">
            <w:pPr>
              <w:tabs>
                <w:tab w:val="left" w:pos="630"/>
              </w:tabs>
              <w:spacing w:before="120" w:after="120"/>
              <w:rPr>
                <w:sz w:val="20"/>
                <w:vertAlign w:val="superscript"/>
              </w:rPr>
            </w:pPr>
            <w:r w:rsidRPr="00DF5CC8">
              <w:rPr>
                <w:sz w:val="20"/>
              </w:rPr>
              <w:t xml:space="preserve">(1) Method 3 or 3A or 3B of 40 CFR part 60, appendix A-2, or ASTM Method D6522-00 </w:t>
            </w:r>
            <w:r w:rsidRPr="00DF5CC8">
              <w:rPr>
                <w:sz w:val="20"/>
              </w:rPr>
              <w:lastRenderedPageBreak/>
              <w:t>(Reapproved 2005)</w:t>
            </w:r>
            <w:r w:rsidRPr="00DF5CC8">
              <w:rPr>
                <w:sz w:val="20"/>
                <w:vertAlign w:val="superscript"/>
              </w:rPr>
              <w:t>a c</w:t>
            </w:r>
            <w:r w:rsidRPr="00DF5CC8">
              <w:rPr>
                <w:sz w:val="20"/>
              </w:rPr>
              <w:t xml:space="preserve"> (heated probe not necessary)</w:t>
            </w:r>
          </w:p>
        </w:tc>
        <w:tc>
          <w:tcPr>
            <w:tcW w:w="3377" w:type="dxa"/>
          </w:tcPr>
          <w:p w14:paraId="1D8CEB92" w14:textId="77777777" w:rsidR="00DF5CC8" w:rsidRPr="00DF5CC8" w:rsidRDefault="00DF5CC8" w:rsidP="00EB7C34">
            <w:pPr>
              <w:tabs>
                <w:tab w:val="left" w:pos="630"/>
              </w:tabs>
              <w:spacing w:before="120" w:after="120"/>
              <w:rPr>
                <w:sz w:val="20"/>
                <w:vertAlign w:val="superscript"/>
              </w:rPr>
            </w:pPr>
            <w:r w:rsidRPr="00DF5CC8">
              <w:rPr>
                <w:sz w:val="20"/>
              </w:rPr>
              <w:lastRenderedPageBreak/>
              <w:t>(b) Measurements to determine O</w:t>
            </w:r>
            <w:r w:rsidRPr="00DF5CC8">
              <w:rPr>
                <w:sz w:val="20"/>
                <w:vertAlign w:val="subscript"/>
              </w:rPr>
              <w:t>2</w:t>
            </w:r>
            <w:r w:rsidRPr="00DF5CC8">
              <w:rPr>
                <w:sz w:val="20"/>
              </w:rPr>
              <w:t xml:space="preserve"> must be made at the same time as the measurements for CO concentration</w:t>
            </w:r>
          </w:p>
        </w:tc>
      </w:tr>
      <w:tr w:rsidR="00DF5CC8" w:rsidRPr="00DF5CC8" w14:paraId="5CA3B336" w14:textId="77777777" w:rsidTr="009248F3">
        <w:tc>
          <w:tcPr>
            <w:tcW w:w="1151" w:type="dxa"/>
          </w:tcPr>
          <w:p w14:paraId="4ECAEA97" w14:textId="77777777" w:rsidR="00DF5CC8" w:rsidRPr="00DF5CC8" w:rsidRDefault="00DF5CC8" w:rsidP="00EB7C34">
            <w:pPr>
              <w:tabs>
                <w:tab w:val="left" w:pos="630"/>
              </w:tabs>
              <w:spacing w:before="120" w:after="120"/>
              <w:rPr>
                <w:sz w:val="20"/>
                <w:vertAlign w:val="superscript"/>
              </w:rPr>
            </w:pPr>
          </w:p>
        </w:tc>
        <w:tc>
          <w:tcPr>
            <w:tcW w:w="1621" w:type="dxa"/>
          </w:tcPr>
          <w:p w14:paraId="2B27DC7D" w14:textId="5F684C69" w:rsidR="00DF5CC8" w:rsidRPr="00DF5CC8" w:rsidRDefault="00DF5CC8" w:rsidP="00EB7C34">
            <w:pPr>
              <w:tabs>
                <w:tab w:val="left" w:pos="630"/>
              </w:tabs>
              <w:spacing w:before="120" w:after="120"/>
              <w:rPr>
                <w:sz w:val="20"/>
                <w:vertAlign w:val="superscript"/>
              </w:rPr>
            </w:pPr>
          </w:p>
        </w:tc>
        <w:tc>
          <w:tcPr>
            <w:tcW w:w="1826" w:type="dxa"/>
          </w:tcPr>
          <w:p w14:paraId="33427004" w14:textId="77777777" w:rsidR="00DF5CC8" w:rsidRPr="00DF5CC8" w:rsidRDefault="00DF5CC8" w:rsidP="00EB7C34">
            <w:pPr>
              <w:tabs>
                <w:tab w:val="left" w:pos="630"/>
              </w:tabs>
              <w:spacing w:before="120" w:after="120"/>
              <w:rPr>
                <w:sz w:val="20"/>
                <w:vertAlign w:val="superscript"/>
              </w:rPr>
            </w:pPr>
            <w:r w:rsidRPr="00DF5CC8">
              <w:rPr>
                <w:sz w:val="20"/>
              </w:rPr>
              <w:t>iii. Measure the CO at the inlet and the outlet of the control device</w:t>
            </w:r>
          </w:p>
        </w:tc>
        <w:tc>
          <w:tcPr>
            <w:tcW w:w="1594" w:type="dxa"/>
          </w:tcPr>
          <w:p w14:paraId="16D023AB" w14:textId="77777777" w:rsidR="00DF5CC8" w:rsidRPr="00DF5CC8" w:rsidRDefault="00DF5CC8" w:rsidP="00EB7C34">
            <w:pPr>
              <w:tabs>
                <w:tab w:val="left" w:pos="630"/>
              </w:tabs>
              <w:spacing w:before="120" w:after="120"/>
              <w:rPr>
                <w:sz w:val="20"/>
              </w:rPr>
            </w:pPr>
            <w:r w:rsidRPr="00DF5CC8">
              <w:rPr>
                <w:sz w:val="20"/>
              </w:rPr>
              <w:t>(1) ASTM D6522-00 (Reapproved 2005)</w:t>
            </w:r>
            <w:r w:rsidRPr="00DF5CC8">
              <w:rPr>
                <w:sz w:val="20"/>
                <w:vertAlign w:val="superscript"/>
              </w:rPr>
              <w:t>a b c</w:t>
            </w:r>
            <w:r w:rsidRPr="00DF5CC8">
              <w:rPr>
                <w:sz w:val="20"/>
              </w:rPr>
              <w:t xml:space="preserve"> (heated probe not necessary) or Method 10 of 40 CFR part 60, appendix A-4</w:t>
            </w:r>
          </w:p>
        </w:tc>
        <w:tc>
          <w:tcPr>
            <w:tcW w:w="3377" w:type="dxa"/>
          </w:tcPr>
          <w:p w14:paraId="49F52545" w14:textId="77777777" w:rsidR="00DF5CC8" w:rsidRPr="00DF5CC8" w:rsidRDefault="00DF5CC8" w:rsidP="00EB7C34">
            <w:pPr>
              <w:tabs>
                <w:tab w:val="left" w:pos="630"/>
              </w:tabs>
              <w:spacing w:before="120" w:after="120"/>
              <w:rPr>
                <w:sz w:val="20"/>
              </w:rPr>
            </w:pPr>
            <w:r w:rsidRPr="00DF5CC8">
              <w:rPr>
                <w:sz w:val="20"/>
              </w:rPr>
              <w:t>(c) The CO concentration must be at 15 percent O</w:t>
            </w:r>
            <w:r w:rsidRPr="00DF5CC8">
              <w:rPr>
                <w:sz w:val="20"/>
                <w:vertAlign w:val="subscript"/>
              </w:rPr>
              <w:t>2</w:t>
            </w:r>
            <w:r w:rsidRPr="00DF5CC8">
              <w:rPr>
                <w:sz w:val="20"/>
              </w:rPr>
              <w:t>, dry basis.</w:t>
            </w:r>
          </w:p>
        </w:tc>
      </w:tr>
      <w:tr w:rsidR="00DF5CC8" w:rsidRPr="00DF5CC8" w14:paraId="0200E2E7" w14:textId="77777777" w:rsidTr="009248F3">
        <w:tc>
          <w:tcPr>
            <w:tcW w:w="1151" w:type="dxa"/>
          </w:tcPr>
          <w:p w14:paraId="2D179F55" w14:textId="4398E89A" w:rsidR="00DF5CC8" w:rsidRPr="00DF5CC8" w:rsidRDefault="00DF5CC8" w:rsidP="00DF5CC8">
            <w:pPr>
              <w:tabs>
                <w:tab w:val="left" w:pos="630"/>
              </w:tabs>
              <w:spacing w:before="120" w:after="120"/>
              <w:rPr>
                <w:sz w:val="20"/>
                <w:vertAlign w:val="superscript"/>
              </w:rPr>
            </w:pPr>
            <w:r w:rsidRPr="00DF5CC8">
              <w:rPr>
                <w:sz w:val="20"/>
              </w:rPr>
              <w:t>3. Stationary RICE</w:t>
            </w:r>
          </w:p>
        </w:tc>
        <w:tc>
          <w:tcPr>
            <w:tcW w:w="1621" w:type="dxa"/>
          </w:tcPr>
          <w:p w14:paraId="7E4850CC" w14:textId="3BA1FD14" w:rsidR="00DF5CC8" w:rsidRPr="00DF5CC8" w:rsidRDefault="00DF5CC8" w:rsidP="00DF5CC8">
            <w:pPr>
              <w:tabs>
                <w:tab w:val="left" w:pos="630"/>
              </w:tabs>
              <w:spacing w:before="120" w:after="120"/>
              <w:rPr>
                <w:sz w:val="20"/>
                <w:vertAlign w:val="superscript"/>
              </w:rPr>
            </w:pPr>
            <w:r w:rsidRPr="00DF5CC8">
              <w:rPr>
                <w:sz w:val="20"/>
              </w:rPr>
              <w:t>a. limit the concentration of CO in the stationary RICE exhaust</w:t>
            </w:r>
          </w:p>
        </w:tc>
        <w:tc>
          <w:tcPr>
            <w:tcW w:w="1826" w:type="dxa"/>
          </w:tcPr>
          <w:p w14:paraId="3750A8E8" w14:textId="580A50BA" w:rsidR="00DF5CC8" w:rsidRPr="00DF5CC8" w:rsidRDefault="00DF5CC8" w:rsidP="00DF5CC8">
            <w:pPr>
              <w:tabs>
                <w:tab w:val="left" w:pos="630"/>
              </w:tabs>
              <w:spacing w:before="120" w:after="120"/>
              <w:rPr>
                <w:sz w:val="20"/>
              </w:rPr>
            </w:pPr>
            <w:r w:rsidRPr="00DF5CC8">
              <w:rPr>
                <w:sz w:val="20"/>
              </w:rPr>
              <w:t>i. Select the sampling port location and the number/location of traverse points at the exhaust of the stationary RICE; and</w:t>
            </w:r>
          </w:p>
        </w:tc>
        <w:tc>
          <w:tcPr>
            <w:tcW w:w="1594" w:type="dxa"/>
          </w:tcPr>
          <w:p w14:paraId="2C6C9D6E" w14:textId="77777777" w:rsidR="00DF5CC8" w:rsidRPr="00DF5CC8" w:rsidRDefault="00DF5CC8" w:rsidP="00DF5CC8">
            <w:pPr>
              <w:tabs>
                <w:tab w:val="left" w:pos="630"/>
              </w:tabs>
              <w:spacing w:before="120" w:after="120"/>
              <w:rPr>
                <w:sz w:val="20"/>
              </w:rPr>
            </w:pPr>
          </w:p>
        </w:tc>
        <w:tc>
          <w:tcPr>
            <w:tcW w:w="3377" w:type="dxa"/>
          </w:tcPr>
          <w:p w14:paraId="5DE053EF" w14:textId="5076B31E" w:rsidR="00DF5CC8" w:rsidRPr="00DF5CC8" w:rsidRDefault="00DF5CC8" w:rsidP="00DF5CC8">
            <w:pPr>
              <w:tabs>
                <w:tab w:val="left" w:pos="630"/>
              </w:tabs>
              <w:spacing w:before="120" w:after="120"/>
              <w:rPr>
                <w:sz w:val="20"/>
              </w:rPr>
            </w:pPr>
            <w:r w:rsidRPr="00DF5CC8">
              <w:rPr>
                <w:sz w:val="20"/>
              </w:rPr>
              <w:t>(a) For CO, O</w:t>
            </w:r>
            <w:r w:rsidRPr="00DF5CC8">
              <w:rPr>
                <w:sz w:val="20"/>
                <w:vertAlign w:val="subscript"/>
              </w:rPr>
              <w:t>2</w:t>
            </w:r>
            <w:r w:rsidRPr="00DF5CC8">
              <w:rPr>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DF5CC8">
              <w:rPr>
                <w:i/>
                <w:iCs/>
                <w:sz w:val="20"/>
              </w:rPr>
              <w:t>and</w:t>
            </w:r>
            <w:r w:rsidRPr="00DF5CC8">
              <w:rPr>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DF5CC8" w:rsidRPr="00DF5CC8" w14:paraId="7A069207" w14:textId="77777777" w:rsidTr="009248F3">
        <w:tc>
          <w:tcPr>
            <w:tcW w:w="1151" w:type="dxa"/>
          </w:tcPr>
          <w:p w14:paraId="76BC739E" w14:textId="77777777" w:rsidR="00DF5CC8" w:rsidRPr="00DF5CC8" w:rsidRDefault="00DF5CC8" w:rsidP="00DF5CC8">
            <w:pPr>
              <w:tabs>
                <w:tab w:val="left" w:pos="630"/>
              </w:tabs>
              <w:spacing w:before="120" w:after="120"/>
              <w:rPr>
                <w:sz w:val="20"/>
                <w:vertAlign w:val="superscript"/>
              </w:rPr>
            </w:pPr>
          </w:p>
        </w:tc>
        <w:tc>
          <w:tcPr>
            <w:tcW w:w="1621" w:type="dxa"/>
          </w:tcPr>
          <w:p w14:paraId="36AC78F3" w14:textId="078C756A" w:rsidR="00DF5CC8" w:rsidRPr="00DF5CC8" w:rsidRDefault="00DF5CC8" w:rsidP="00DF5CC8">
            <w:pPr>
              <w:tabs>
                <w:tab w:val="left" w:pos="630"/>
              </w:tabs>
              <w:spacing w:before="120" w:after="120"/>
              <w:rPr>
                <w:sz w:val="20"/>
                <w:vertAlign w:val="superscript"/>
              </w:rPr>
            </w:pPr>
            <w:r w:rsidRPr="00DF5CC8">
              <w:rPr>
                <w:sz w:val="20"/>
              </w:rPr>
              <w:t>ii. Determine the O</w:t>
            </w:r>
            <w:r w:rsidRPr="00DF5CC8">
              <w:rPr>
                <w:sz w:val="20"/>
                <w:vertAlign w:val="subscript"/>
              </w:rPr>
              <w:t>2</w:t>
            </w:r>
            <w:r w:rsidRPr="00DF5CC8">
              <w:rPr>
                <w:sz w:val="20"/>
              </w:rPr>
              <w:t xml:space="preserve"> concentration of the stationary RICE exhaust at the sampling port location; and</w:t>
            </w:r>
          </w:p>
        </w:tc>
        <w:tc>
          <w:tcPr>
            <w:tcW w:w="1826" w:type="dxa"/>
          </w:tcPr>
          <w:p w14:paraId="11A8C232" w14:textId="328125BF" w:rsidR="00DF5CC8" w:rsidRPr="00DF5CC8" w:rsidRDefault="00DF5CC8" w:rsidP="00DF5CC8">
            <w:pPr>
              <w:tabs>
                <w:tab w:val="left" w:pos="630"/>
              </w:tabs>
              <w:spacing w:before="120" w:after="120"/>
              <w:rPr>
                <w:sz w:val="20"/>
              </w:rPr>
            </w:pPr>
            <w:r w:rsidRPr="00DF5CC8">
              <w:rPr>
                <w:sz w:val="20"/>
              </w:rPr>
              <w:t>(1) Method 3 or 3A or 3B of 40 CFR part 60, appendix A-2, or ASTM Method D6522-00 (Reapproved 2005)</w:t>
            </w:r>
            <w:r w:rsidRPr="00DF5CC8">
              <w:rPr>
                <w:sz w:val="20"/>
                <w:vertAlign w:val="superscript"/>
              </w:rPr>
              <w:t>a</w:t>
            </w:r>
            <w:r w:rsidRPr="00DF5CC8">
              <w:rPr>
                <w:sz w:val="20"/>
              </w:rPr>
              <w:t xml:space="preserve"> (heated probe not necessary)</w:t>
            </w:r>
          </w:p>
        </w:tc>
        <w:tc>
          <w:tcPr>
            <w:tcW w:w="1594" w:type="dxa"/>
          </w:tcPr>
          <w:p w14:paraId="122EA952" w14:textId="74C27158" w:rsidR="00DF5CC8" w:rsidRPr="00DF5CC8" w:rsidRDefault="00DF5CC8" w:rsidP="00DF5CC8">
            <w:pPr>
              <w:tabs>
                <w:tab w:val="left" w:pos="630"/>
              </w:tabs>
              <w:spacing w:before="120" w:after="120"/>
              <w:rPr>
                <w:sz w:val="20"/>
              </w:rPr>
            </w:pPr>
            <w:r w:rsidRPr="00DF5CC8">
              <w:rPr>
                <w:sz w:val="20"/>
              </w:rPr>
              <w:t>(a) Measurements to determine O</w:t>
            </w:r>
            <w:r w:rsidRPr="00DF5CC8">
              <w:rPr>
                <w:sz w:val="20"/>
                <w:vertAlign w:val="subscript"/>
              </w:rPr>
              <w:t>2</w:t>
            </w:r>
            <w:r w:rsidRPr="00DF5CC8">
              <w:rPr>
                <w:sz w:val="20"/>
              </w:rPr>
              <w:t xml:space="preserve"> concentration must be made at the same time and location as the measurements for CO concentration.</w:t>
            </w:r>
          </w:p>
        </w:tc>
        <w:tc>
          <w:tcPr>
            <w:tcW w:w="3377" w:type="dxa"/>
          </w:tcPr>
          <w:p w14:paraId="23226843" w14:textId="395B2132" w:rsidR="00DF5CC8" w:rsidRPr="00DF5CC8" w:rsidRDefault="00DF5CC8" w:rsidP="00DF5CC8">
            <w:pPr>
              <w:tabs>
                <w:tab w:val="left" w:pos="630"/>
              </w:tabs>
              <w:spacing w:before="120" w:after="120"/>
              <w:rPr>
                <w:sz w:val="20"/>
              </w:rPr>
            </w:pPr>
            <w:r w:rsidRPr="00DF5CC8">
              <w:rPr>
                <w:sz w:val="20"/>
              </w:rPr>
              <w:t>ii. Determine the O</w:t>
            </w:r>
            <w:r w:rsidRPr="00DF5CC8">
              <w:rPr>
                <w:sz w:val="20"/>
                <w:vertAlign w:val="subscript"/>
              </w:rPr>
              <w:t>2</w:t>
            </w:r>
            <w:r w:rsidRPr="00DF5CC8">
              <w:rPr>
                <w:sz w:val="20"/>
              </w:rPr>
              <w:t xml:space="preserve"> concentration of the stationary RICE exhaust at the sampling port location; and</w:t>
            </w:r>
          </w:p>
        </w:tc>
      </w:tr>
      <w:tr w:rsidR="00DF5CC8" w:rsidRPr="00DF5CC8" w14:paraId="1EE12D07" w14:textId="77777777" w:rsidTr="009248F3">
        <w:tc>
          <w:tcPr>
            <w:tcW w:w="1151" w:type="dxa"/>
          </w:tcPr>
          <w:p w14:paraId="599C3134" w14:textId="77777777" w:rsidR="00DF5CC8" w:rsidRPr="00DF5CC8" w:rsidRDefault="00DF5CC8" w:rsidP="00DF5CC8">
            <w:pPr>
              <w:tabs>
                <w:tab w:val="left" w:pos="630"/>
              </w:tabs>
              <w:spacing w:before="120" w:after="120"/>
              <w:rPr>
                <w:sz w:val="20"/>
                <w:vertAlign w:val="superscript"/>
              </w:rPr>
            </w:pPr>
          </w:p>
        </w:tc>
        <w:tc>
          <w:tcPr>
            <w:tcW w:w="1621" w:type="dxa"/>
          </w:tcPr>
          <w:p w14:paraId="58187C38" w14:textId="449C41D0" w:rsidR="00DF5CC8" w:rsidRPr="00DF5CC8" w:rsidRDefault="00DF5CC8" w:rsidP="00DF5CC8">
            <w:pPr>
              <w:tabs>
                <w:tab w:val="left" w:pos="630"/>
              </w:tabs>
              <w:spacing w:before="120" w:after="120"/>
              <w:rPr>
                <w:sz w:val="20"/>
                <w:vertAlign w:val="superscript"/>
              </w:rPr>
            </w:pPr>
            <w:r w:rsidRPr="00DF5CC8">
              <w:rPr>
                <w:sz w:val="20"/>
              </w:rPr>
              <w:t xml:space="preserve">iii. Measure moisture content of the stationary RICE exhaust at the sampling port </w:t>
            </w:r>
            <w:r w:rsidRPr="00DF5CC8">
              <w:rPr>
                <w:sz w:val="20"/>
              </w:rPr>
              <w:lastRenderedPageBreak/>
              <w:t>location; and</w:t>
            </w:r>
          </w:p>
        </w:tc>
        <w:tc>
          <w:tcPr>
            <w:tcW w:w="1826" w:type="dxa"/>
          </w:tcPr>
          <w:p w14:paraId="3E625280" w14:textId="1ACD7EA7" w:rsidR="00DF5CC8" w:rsidRPr="00DF5CC8" w:rsidRDefault="00DF5CC8" w:rsidP="00DF5CC8">
            <w:pPr>
              <w:tabs>
                <w:tab w:val="left" w:pos="630"/>
              </w:tabs>
              <w:spacing w:before="120" w:after="120"/>
              <w:rPr>
                <w:sz w:val="20"/>
              </w:rPr>
            </w:pPr>
            <w:r w:rsidRPr="00DF5CC8">
              <w:rPr>
                <w:sz w:val="20"/>
              </w:rPr>
              <w:lastRenderedPageBreak/>
              <w:t xml:space="preserve">(1) Method 4 of 40 CFR part 60, appendix A-3, or Method 320 of 40 CFR part 63, </w:t>
            </w:r>
            <w:r w:rsidRPr="00DF5CC8">
              <w:rPr>
                <w:sz w:val="20"/>
              </w:rPr>
              <w:lastRenderedPageBreak/>
              <w:t>appendix A, or ASTM D 6348-03</w:t>
            </w:r>
            <w:r w:rsidRPr="00DF5CC8">
              <w:rPr>
                <w:sz w:val="20"/>
                <w:vertAlign w:val="superscript"/>
              </w:rPr>
              <w:t>a</w:t>
            </w:r>
          </w:p>
        </w:tc>
        <w:tc>
          <w:tcPr>
            <w:tcW w:w="1594" w:type="dxa"/>
          </w:tcPr>
          <w:p w14:paraId="5D03D064" w14:textId="628328F0" w:rsidR="00DF5CC8" w:rsidRPr="00DF5CC8" w:rsidRDefault="00DF5CC8" w:rsidP="00DF5CC8">
            <w:pPr>
              <w:tabs>
                <w:tab w:val="left" w:pos="630"/>
              </w:tabs>
              <w:spacing w:before="120" w:after="120"/>
              <w:rPr>
                <w:sz w:val="20"/>
              </w:rPr>
            </w:pPr>
            <w:r w:rsidRPr="00DF5CC8">
              <w:rPr>
                <w:sz w:val="20"/>
              </w:rPr>
              <w:lastRenderedPageBreak/>
              <w:t xml:space="preserve">(a) Measurements to determine moisture content must be made at </w:t>
            </w:r>
            <w:r w:rsidRPr="00DF5CC8">
              <w:rPr>
                <w:sz w:val="20"/>
              </w:rPr>
              <w:lastRenderedPageBreak/>
              <w:t>the same time and location as the measurements for CO concentration.</w:t>
            </w:r>
          </w:p>
        </w:tc>
        <w:tc>
          <w:tcPr>
            <w:tcW w:w="3377" w:type="dxa"/>
          </w:tcPr>
          <w:p w14:paraId="765E68A3" w14:textId="5CC675A6" w:rsidR="00DF5CC8" w:rsidRPr="00DF5CC8" w:rsidRDefault="00DF5CC8" w:rsidP="00DF5CC8">
            <w:pPr>
              <w:tabs>
                <w:tab w:val="left" w:pos="630"/>
              </w:tabs>
              <w:spacing w:before="120" w:after="120"/>
              <w:rPr>
                <w:sz w:val="20"/>
              </w:rPr>
            </w:pPr>
            <w:r w:rsidRPr="00DF5CC8">
              <w:rPr>
                <w:sz w:val="20"/>
              </w:rPr>
              <w:lastRenderedPageBreak/>
              <w:t>iii. Measure moisture content of the stationary RICE exhaust at the sampling port location; and</w:t>
            </w:r>
          </w:p>
        </w:tc>
      </w:tr>
      <w:tr w:rsidR="00DF5CC8" w:rsidRPr="00DF5CC8" w14:paraId="5C3E943C" w14:textId="77777777" w:rsidTr="009248F3">
        <w:tc>
          <w:tcPr>
            <w:tcW w:w="1151" w:type="dxa"/>
          </w:tcPr>
          <w:p w14:paraId="15B72CE2" w14:textId="77777777" w:rsidR="00DF5CC8" w:rsidRPr="00DF5CC8" w:rsidRDefault="00DF5CC8" w:rsidP="00DF5CC8">
            <w:pPr>
              <w:tabs>
                <w:tab w:val="left" w:pos="630"/>
              </w:tabs>
              <w:spacing w:before="120" w:after="120"/>
              <w:rPr>
                <w:sz w:val="20"/>
                <w:vertAlign w:val="superscript"/>
              </w:rPr>
            </w:pPr>
          </w:p>
        </w:tc>
        <w:tc>
          <w:tcPr>
            <w:tcW w:w="1621" w:type="dxa"/>
          </w:tcPr>
          <w:p w14:paraId="2F419778" w14:textId="5C762D5E" w:rsidR="00DF5CC8" w:rsidRPr="00DF5CC8" w:rsidRDefault="00DF5CC8" w:rsidP="00DF5CC8">
            <w:pPr>
              <w:tabs>
                <w:tab w:val="left" w:pos="630"/>
              </w:tabs>
              <w:spacing w:before="120" w:after="120"/>
              <w:rPr>
                <w:sz w:val="20"/>
              </w:rPr>
            </w:pPr>
            <w:r>
              <w:rPr>
                <w:sz w:val="20"/>
              </w:rPr>
              <w:t>i</w:t>
            </w:r>
            <w:r w:rsidRPr="00DF5CC8">
              <w:rPr>
                <w:sz w:val="20"/>
              </w:rPr>
              <w:t>v. measure CO at the exhaust of the stationary RICE</w:t>
            </w:r>
          </w:p>
        </w:tc>
        <w:tc>
          <w:tcPr>
            <w:tcW w:w="1826" w:type="dxa"/>
          </w:tcPr>
          <w:p w14:paraId="025CA75F" w14:textId="577E4CEA" w:rsidR="00DF5CC8" w:rsidRPr="00DF5CC8" w:rsidRDefault="00DF5CC8" w:rsidP="00DF5CC8">
            <w:pPr>
              <w:tabs>
                <w:tab w:val="left" w:pos="630"/>
              </w:tabs>
              <w:spacing w:before="120" w:after="120"/>
              <w:rPr>
                <w:sz w:val="20"/>
              </w:rPr>
            </w:pPr>
            <w:r w:rsidRPr="00DF5CC8">
              <w:rPr>
                <w:sz w:val="20"/>
              </w:rPr>
              <w:t>(1) Method 10 of 40 CFR part 60, appendix A-4, ASTM Method D6522-00 (2005)</w:t>
            </w:r>
            <w:r w:rsidRPr="00DF5CC8">
              <w:rPr>
                <w:sz w:val="20"/>
                <w:vertAlign w:val="superscript"/>
              </w:rPr>
              <w:t>a c</w:t>
            </w:r>
            <w:r w:rsidRPr="00DF5CC8">
              <w:rPr>
                <w:sz w:val="20"/>
              </w:rPr>
              <w:t>, Method 320 of 40 CFR part 63, appendix A, or ASTM D6348-03</w:t>
            </w:r>
            <w:r w:rsidRPr="00DF5CC8">
              <w:rPr>
                <w:sz w:val="20"/>
                <w:vertAlign w:val="superscript"/>
              </w:rPr>
              <w:t>a</w:t>
            </w:r>
          </w:p>
        </w:tc>
        <w:tc>
          <w:tcPr>
            <w:tcW w:w="1594" w:type="dxa"/>
          </w:tcPr>
          <w:p w14:paraId="378D93A5" w14:textId="2359A113" w:rsidR="00DF5CC8" w:rsidRPr="00DF5CC8" w:rsidRDefault="00DF5CC8" w:rsidP="00DF5CC8">
            <w:pPr>
              <w:tabs>
                <w:tab w:val="left" w:pos="630"/>
              </w:tabs>
              <w:spacing w:before="120" w:after="120"/>
              <w:rPr>
                <w:sz w:val="20"/>
              </w:rPr>
            </w:pPr>
            <w:r w:rsidRPr="00DF5CC8">
              <w:rPr>
                <w:sz w:val="20"/>
              </w:rPr>
              <w:t>(a) CO concentration must be at 15 percent O</w:t>
            </w:r>
            <w:r w:rsidRPr="00DF5CC8">
              <w:rPr>
                <w:sz w:val="20"/>
                <w:vertAlign w:val="subscript"/>
              </w:rPr>
              <w:t>2</w:t>
            </w:r>
            <w:r w:rsidRPr="00DF5CC8">
              <w:rPr>
                <w:sz w:val="20"/>
              </w:rPr>
              <w:t>, dry basis. Results of this test consist of the average of the three 1-hour or longer runs.</w:t>
            </w:r>
          </w:p>
        </w:tc>
        <w:tc>
          <w:tcPr>
            <w:tcW w:w="3377" w:type="dxa"/>
          </w:tcPr>
          <w:p w14:paraId="4D65FA42" w14:textId="3C3F1E32" w:rsidR="00DF5CC8" w:rsidRPr="00DF5CC8" w:rsidRDefault="00DF5CC8" w:rsidP="00DF5CC8">
            <w:pPr>
              <w:tabs>
                <w:tab w:val="left" w:pos="630"/>
              </w:tabs>
              <w:spacing w:before="120" w:after="120"/>
              <w:rPr>
                <w:sz w:val="20"/>
              </w:rPr>
            </w:pPr>
            <w:r w:rsidRPr="00DF5CC8">
              <w:rPr>
                <w:sz w:val="20"/>
              </w:rPr>
              <w:t>v. measure CO at the exhaust of the stationary RICE</w:t>
            </w:r>
          </w:p>
        </w:tc>
      </w:tr>
    </w:tbl>
    <w:p w14:paraId="0F1F1515" w14:textId="51B69319" w:rsidR="00050EAE" w:rsidRPr="004876A3" w:rsidRDefault="00050EAE" w:rsidP="00050EAE">
      <w:pPr>
        <w:tabs>
          <w:tab w:val="left" w:pos="630"/>
        </w:tabs>
        <w:spacing w:before="120" w:after="120"/>
        <w:ind w:left="619" w:hanging="144"/>
        <w:rPr>
          <w:sz w:val="20"/>
        </w:rPr>
      </w:pPr>
      <w:r w:rsidRPr="004876A3">
        <w:rPr>
          <w:sz w:val="20"/>
          <w:vertAlign w:val="superscript"/>
        </w:rPr>
        <w:t>a</w:t>
      </w:r>
      <w:r>
        <w:rPr>
          <w:sz w:val="20"/>
          <w:vertAlign w:val="superscript"/>
        </w:rPr>
        <w:tab/>
      </w:r>
      <w:r>
        <w:rPr>
          <w:sz w:val="20"/>
        </w:rPr>
        <w:t>The Permittee</w:t>
      </w:r>
      <w:r w:rsidRPr="004876A3">
        <w:rPr>
          <w:sz w:val="20"/>
        </w:rPr>
        <w:t xml:space="preserve"> may also use Methods 3A and 10 as options to ASTM-D6522-00 (2005). </w:t>
      </w:r>
      <w:r>
        <w:rPr>
          <w:sz w:val="20"/>
        </w:rPr>
        <w:t>The permittee</w:t>
      </w:r>
      <w:r w:rsidRPr="004876A3">
        <w:rPr>
          <w:sz w:val="20"/>
        </w:rPr>
        <w:t xml:space="preserve"> may obtain a copy of ASTM-D6522-00 (2005) from at least one of the following addresses: American Society for Testing and Materials, 100 Barr Harbor Drive, West Conshohocken, PA 19428-2959, or University Microfilms International, 300 North Zeeb Road, Ann Arbor, MI 48106.</w:t>
      </w:r>
    </w:p>
    <w:p w14:paraId="367880C6" w14:textId="77777777" w:rsidR="00050EAE" w:rsidRPr="00F45671" w:rsidRDefault="00050EAE" w:rsidP="00050EAE">
      <w:pPr>
        <w:tabs>
          <w:tab w:val="left" w:pos="-1440"/>
          <w:tab w:val="left" w:pos="-720"/>
          <w:tab w:val="left" w:pos="360"/>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619" w:hanging="144"/>
        <w:rPr>
          <w:sz w:val="20"/>
        </w:rPr>
      </w:pPr>
      <w:r w:rsidRPr="00F45671">
        <w:rPr>
          <w:sz w:val="20"/>
          <w:vertAlign w:val="superscript"/>
        </w:rPr>
        <w:t>b</w:t>
      </w:r>
      <w:r>
        <w:rPr>
          <w:sz w:val="20"/>
          <w:vertAlign w:val="superscript"/>
        </w:rPr>
        <w:tab/>
      </w:r>
      <w:r>
        <w:rPr>
          <w:sz w:val="20"/>
        </w:rPr>
        <w:t>The Permittee</w:t>
      </w:r>
      <w:r w:rsidRPr="00F45671">
        <w:rPr>
          <w:sz w:val="20"/>
        </w:rPr>
        <w:t xml:space="preserve"> may obtain a copy of ASTM-D6348-03 from at least one of the following addresses: American Society for Testing and Materials, 100 Barr Harbor Drive, West Conshohocken, PA 19428-2959, or University Microfilms International, 300 North Zeeb Road, Ann Arbor, MI 48106.</w:t>
      </w:r>
    </w:p>
    <w:p w14:paraId="47F103F8" w14:textId="77777777" w:rsidR="00050EAE" w:rsidRDefault="00050EAE" w:rsidP="00050EA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14:paraId="04322B59" w14:textId="2AC5A46D" w:rsidR="00050EAE" w:rsidRDefault="00050EAE" w:rsidP="00050EA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C66B90">
        <w:rPr>
          <w:szCs w:val="22"/>
        </w:rPr>
        <w:t>[</w:t>
      </w:r>
      <w:r w:rsidRPr="004B6BD4">
        <w:rPr>
          <w:szCs w:val="22"/>
        </w:rPr>
        <w:t xml:space="preserve">40 </w:t>
      </w:r>
      <w:r w:rsidRPr="004B6BD4">
        <w:rPr>
          <w:spacing w:val="-1"/>
          <w:szCs w:val="22"/>
        </w:rPr>
        <w:t>CFR</w:t>
      </w:r>
      <w:r w:rsidRPr="004B6BD4">
        <w:rPr>
          <w:spacing w:val="-2"/>
          <w:szCs w:val="22"/>
        </w:rPr>
        <w:t xml:space="preserve"> </w:t>
      </w:r>
      <w:r w:rsidRPr="004B6BD4">
        <w:rPr>
          <w:spacing w:val="-1"/>
          <w:szCs w:val="22"/>
        </w:rPr>
        <w:t>63.6620(</w:t>
      </w:r>
      <w:r>
        <w:rPr>
          <w:spacing w:val="-1"/>
          <w:szCs w:val="22"/>
        </w:rPr>
        <w:t>a</w:t>
      </w:r>
      <w:r w:rsidRPr="004B6BD4">
        <w:rPr>
          <w:spacing w:val="-1"/>
          <w:szCs w:val="22"/>
        </w:rPr>
        <w:t>)</w:t>
      </w:r>
      <w:r>
        <w:rPr>
          <w:spacing w:val="-1"/>
          <w:szCs w:val="22"/>
        </w:rPr>
        <w:t xml:space="preserve">, </w:t>
      </w:r>
      <w:r>
        <w:rPr>
          <w:szCs w:val="22"/>
        </w:rPr>
        <w:t xml:space="preserve">Table 4 to 40 CFR 63 Subpart ZZZZ Item 1 for </w:t>
      </w:r>
      <w:r w:rsidR="00DF5CC8">
        <w:rPr>
          <w:szCs w:val="22"/>
        </w:rPr>
        <w:t xml:space="preserve">2SLB, 4SLB and </w:t>
      </w:r>
      <w:r>
        <w:rPr>
          <w:szCs w:val="22"/>
        </w:rPr>
        <w:t xml:space="preserve">CI stationary RICE, </w:t>
      </w:r>
      <w:r w:rsidR="00DF5CC8">
        <w:rPr>
          <w:szCs w:val="22"/>
        </w:rPr>
        <w:t xml:space="preserve">Item 3 for Stationary RICE, </w:t>
      </w:r>
      <w:r w:rsidRPr="00737F1F">
        <w:rPr>
          <w:szCs w:val="22"/>
        </w:rPr>
        <w:t>Rule 62-204.800(11)(b)82., F.A.C</w:t>
      </w:r>
      <w:r>
        <w:rPr>
          <w:szCs w:val="22"/>
        </w:rPr>
        <w:t>.]</w:t>
      </w:r>
    </w:p>
    <w:p w14:paraId="13B5982D" w14:textId="77777777" w:rsidR="00050EAE" w:rsidRDefault="00050EAE" w:rsidP="00D63E31">
      <w:pPr>
        <w:numPr>
          <w:ilvl w:val="0"/>
          <w:numId w:val="7"/>
        </w:numPr>
        <w:tabs>
          <w:tab w:val="clear" w:pos="1296"/>
          <w:tab w:val="left" w:pos="360"/>
          <w:tab w:val="num" w:pos="720"/>
        </w:tabs>
        <w:spacing w:after="120"/>
        <w:ind w:left="360" w:hanging="360"/>
        <w:rPr>
          <w:szCs w:val="22"/>
        </w:rPr>
      </w:pPr>
      <w:r w:rsidRPr="00A86B22">
        <w:rPr>
          <w:b/>
          <w:szCs w:val="22"/>
          <w:u w:val="single"/>
        </w:rPr>
        <w:t>Common Testing Requirements</w:t>
      </w:r>
      <w:r w:rsidRPr="00A86B22">
        <w:rPr>
          <w:b/>
          <w:szCs w:val="22"/>
        </w:rPr>
        <w:t>.</w:t>
      </w:r>
      <w:r>
        <w:rPr>
          <w:szCs w:val="22"/>
        </w:rPr>
        <w:t xml:space="preserve">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p>
    <w:p w14:paraId="389BBB95" w14:textId="77777777" w:rsidR="00050EAE" w:rsidRDefault="00050EAE" w:rsidP="00050EAE">
      <w:pPr>
        <w:tabs>
          <w:tab w:val="left" w:pos="360"/>
        </w:tabs>
        <w:spacing w:after="120"/>
        <w:ind w:left="360"/>
        <w:rPr>
          <w:szCs w:val="22"/>
        </w:rPr>
      </w:pPr>
      <w:r w:rsidRPr="00845DA5">
        <w:rPr>
          <w:szCs w:val="22"/>
        </w:rPr>
        <w:t>[Rule 62-297.310, F.A.C.]</w:t>
      </w:r>
    </w:p>
    <w:p w14:paraId="497816AC" w14:textId="72B029FA" w:rsidR="00050EAE" w:rsidRDefault="00050EAE" w:rsidP="00050EAE">
      <w:pPr>
        <w:tabs>
          <w:tab w:val="left" w:pos="360"/>
        </w:tabs>
        <w:spacing w:after="120"/>
        <w:ind w:left="360"/>
        <w:rPr>
          <w:szCs w:val="22"/>
        </w:rPr>
      </w:pPr>
      <w:bookmarkStart w:id="30" w:name="_Hlk9346819"/>
      <w:r w:rsidRPr="00D538EC">
        <w:rPr>
          <w:i/>
        </w:rPr>
        <w:t xml:space="preserve">{Permitting Note: Air compliance test notifications can now be completed online in the Department’s Business Portal. To access this online process, go to </w:t>
      </w:r>
      <w:hyperlink r:id="rId39" w:history="1">
        <w:r w:rsidRPr="00D538EC">
          <w:rPr>
            <w:rStyle w:val="Hyperlink"/>
            <w:i/>
          </w:rPr>
          <w:t>http://www.fldepportal.com/go/home</w:t>
        </w:r>
      </w:hyperlink>
      <w:r w:rsidRPr="00D538EC">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30"/>
    </w:p>
    <w:p w14:paraId="07853B6A" w14:textId="431F3EFB" w:rsidR="00050EAE" w:rsidRPr="00705AC2" w:rsidRDefault="00050EAE" w:rsidP="00D63E31">
      <w:pPr>
        <w:numPr>
          <w:ilvl w:val="0"/>
          <w:numId w:val="7"/>
        </w:numPr>
        <w:tabs>
          <w:tab w:val="clear" w:pos="1296"/>
          <w:tab w:val="left" w:pos="360"/>
          <w:tab w:val="num" w:pos="720"/>
        </w:tabs>
        <w:spacing w:after="120"/>
        <w:ind w:left="360" w:hanging="360"/>
        <w:rPr>
          <w:spacing w:val="-1"/>
        </w:rPr>
      </w:pPr>
      <w:r w:rsidRPr="00705AC2">
        <w:rPr>
          <w:b/>
          <w:spacing w:val="-1"/>
          <w:u w:val="single"/>
        </w:rPr>
        <w:t>Performance Testing- Non-Operational Engine</w:t>
      </w:r>
      <w:r w:rsidRPr="00705AC2">
        <w:rPr>
          <w:spacing w:val="-1"/>
        </w:rPr>
        <w:t>.</w:t>
      </w:r>
      <w:r w:rsidR="00B82DEC">
        <w:rPr>
          <w:spacing w:val="-1"/>
        </w:rPr>
        <w:t xml:space="preserve"> </w:t>
      </w:r>
      <w:r w:rsidRPr="00705AC2">
        <w:rPr>
          <w:spacing w:val="-1"/>
        </w:rPr>
        <w:t xml:space="preserve"> </w:t>
      </w:r>
      <w:r w:rsidRPr="00705AC2">
        <w:rPr>
          <w:spacing w:val="-2"/>
        </w:rPr>
        <w:t>If</w:t>
      </w:r>
      <w:r w:rsidRPr="00705AC2">
        <w:rPr>
          <w:spacing w:val="10"/>
        </w:rPr>
        <w:t xml:space="preserve"> </w:t>
      </w:r>
      <w:r w:rsidRPr="00705AC2">
        <w:t>the</w:t>
      </w:r>
      <w:r w:rsidRPr="00705AC2">
        <w:rPr>
          <w:spacing w:val="9"/>
        </w:rPr>
        <w:t xml:space="preserve"> </w:t>
      </w:r>
      <w:r w:rsidRPr="00705AC2">
        <w:rPr>
          <w:spacing w:val="-1"/>
        </w:rPr>
        <w:t>permittee</w:t>
      </w:r>
      <w:r w:rsidRPr="00705AC2">
        <w:rPr>
          <w:spacing w:val="9"/>
        </w:rPr>
        <w:t xml:space="preserve"> owns or </w:t>
      </w:r>
      <w:r w:rsidRPr="00705AC2">
        <w:rPr>
          <w:spacing w:val="-1"/>
        </w:rPr>
        <w:t>operates</w:t>
      </w:r>
      <w:r w:rsidRPr="00705AC2">
        <w:rPr>
          <w:spacing w:val="10"/>
        </w:rPr>
        <w:t xml:space="preserve"> </w:t>
      </w:r>
      <w:r w:rsidRPr="00705AC2">
        <w:t>a</w:t>
      </w:r>
      <w:r w:rsidRPr="00705AC2">
        <w:rPr>
          <w:spacing w:val="9"/>
        </w:rPr>
        <w:t xml:space="preserve"> </w:t>
      </w:r>
      <w:r w:rsidRPr="00705AC2">
        <w:rPr>
          <w:spacing w:val="-1"/>
        </w:rPr>
        <w:t>non-operational</w:t>
      </w:r>
      <w:r w:rsidRPr="00705AC2">
        <w:rPr>
          <w:spacing w:val="8"/>
        </w:rPr>
        <w:t xml:space="preserve"> </w:t>
      </w:r>
      <w:r w:rsidRPr="00705AC2">
        <w:rPr>
          <w:spacing w:val="-1"/>
        </w:rPr>
        <w:t>stationary</w:t>
      </w:r>
      <w:r w:rsidRPr="00705AC2">
        <w:rPr>
          <w:spacing w:val="7"/>
        </w:rPr>
        <w:t xml:space="preserve"> </w:t>
      </w:r>
      <w:r w:rsidRPr="00705AC2">
        <w:rPr>
          <w:spacing w:val="-1"/>
        </w:rPr>
        <w:t>RICE</w:t>
      </w:r>
      <w:r w:rsidRPr="00705AC2">
        <w:rPr>
          <w:spacing w:val="9"/>
        </w:rPr>
        <w:t xml:space="preserve"> </w:t>
      </w:r>
      <w:r w:rsidRPr="00705AC2">
        <w:t>that</w:t>
      </w:r>
      <w:r w:rsidRPr="00705AC2">
        <w:rPr>
          <w:spacing w:val="10"/>
        </w:rPr>
        <w:t xml:space="preserve"> </w:t>
      </w:r>
      <w:r w:rsidRPr="00705AC2">
        <w:rPr>
          <w:spacing w:val="-1"/>
        </w:rPr>
        <w:t>is</w:t>
      </w:r>
      <w:r w:rsidRPr="00705AC2">
        <w:rPr>
          <w:spacing w:val="63"/>
        </w:rPr>
        <w:t xml:space="preserve"> </w:t>
      </w:r>
      <w:r w:rsidRPr="00705AC2">
        <w:rPr>
          <w:spacing w:val="-1"/>
        </w:rPr>
        <w:t>subject</w:t>
      </w:r>
      <w:r w:rsidRPr="00705AC2">
        <w:rPr>
          <w:spacing w:val="17"/>
        </w:rPr>
        <w:t xml:space="preserve"> </w:t>
      </w:r>
      <w:r w:rsidRPr="00705AC2">
        <w:t>to</w:t>
      </w:r>
      <w:r w:rsidRPr="00705AC2">
        <w:rPr>
          <w:spacing w:val="19"/>
        </w:rPr>
        <w:t xml:space="preserve"> </w:t>
      </w:r>
      <w:r w:rsidRPr="00705AC2">
        <w:rPr>
          <w:spacing w:val="-1"/>
        </w:rPr>
        <w:t>performance</w:t>
      </w:r>
      <w:r w:rsidRPr="00705AC2">
        <w:rPr>
          <w:spacing w:val="19"/>
        </w:rPr>
        <w:t xml:space="preserve"> </w:t>
      </w:r>
      <w:r w:rsidRPr="00705AC2">
        <w:rPr>
          <w:spacing w:val="-1"/>
        </w:rPr>
        <w:t>testing,</w:t>
      </w:r>
      <w:r w:rsidRPr="00705AC2">
        <w:rPr>
          <w:spacing w:val="19"/>
        </w:rPr>
        <w:t xml:space="preserve"> </w:t>
      </w:r>
      <w:r w:rsidRPr="00705AC2">
        <w:t>the</w:t>
      </w:r>
      <w:r w:rsidRPr="00705AC2">
        <w:rPr>
          <w:spacing w:val="19"/>
        </w:rPr>
        <w:t xml:space="preserve"> </w:t>
      </w:r>
      <w:r w:rsidRPr="00705AC2">
        <w:rPr>
          <w:spacing w:val="-1"/>
        </w:rPr>
        <w:t>permittee</w:t>
      </w:r>
      <w:r w:rsidRPr="00705AC2">
        <w:rPr>
          <w:spacing w:val="19"/>
        </w:rPr>
        <w:t xml:space="preserve"> </w:t>
      </w:r>
      <w:r w:rsidRPr="00705AC2">
        <w:rPr>
          <w:spacing w:val="-1"/>
        </w:rPr>
        <w:t>does</w:t>
      </w:r>
      <w:r w:rsidRPr="00705AC2">
        <w:rPr>
          <w:spacing w:val="19"/>
        </w:rPr>
        <w:t xml:space="preserve"> </w:t>
      </w:r>
      <w:r w:rsidRPr="00705AC2">
        <w:rPr>
          <w:spacing w:val="-1"/>
        </w:rPr>
        <w:t>not</w:t>
      </w:r>
      <w:r w:rsidRPr="00705AC2">
        <w:rPr>
          <w:spacing w:val="17"/>
        </w:rPr>
        <w:t xml:space="preserve"> </w:t>
      </w:r>
      <w:r w:rsidRPr="00705AC2">
        <w:t>need</w:t>
      </w:r>
      <w:r w:rsidRPr="00705AC2">
        <w:rPr>
          <w:spacing w:val="19"/>
        </w:rPr>
        <w:t xml:space="preserve"> </w:t>
      </w:r>
      <w:r w:rsidRPr="00705AC2">
        <w:t>to</w:t>
      </w:r>
      <w:r w:rsidRPr="00705AC2">
        <w:rPr>
          <w:spacing w:val="19"/>
        </w:rPr>
        <w:t xml:space="preserve"> </w:t>
      </w:r>
      <w:r w:rsidRPr="00705AC2">
        <w:rPr>
          <w:spacing w:val="-1"/>
        </w:rPr>
        <w:t>start</w:t>
      </w:r>
      <w:r w:rsidRPr="00705AC2">
        <w:rPr>
          <w:spacing w:val="20"/>
        </w:rPr>
        <w:t xml:space="preserve"> </w:t>
      </w:r>
      <w:r w:rsidRPr="00705AC2">
        <w:t>up</w:t>
      </w:r>
      <w:r w:rsidRPr="00705AC2">
        <w:rPr>
          <w:spacing w:val="16"/>
        </w:rPr>
        <w:t xml:space="preserve"> </w:t>
      </w:r>
      <w:r w:rsidRPr="00705AC2">
        <w:t>the</w:t>
      </w:r>
      <w:r w:rsidRPr="00705AC2">
        <w:rPr>
          <w:spacing w:val="19"/>
        </w:rPr>
        <w:t xml:space="preserve"> </w:t>
      </w:r>
      <w:r w:rsidRPr="00705AC2">
        <w:rPr>
          <w:spacing w:val="-1"/>
        </w:rPr>
        <w:t>engine</w:t>
      </w:r>
      <w:r w:rsidRPr="00705AC2">
        <w:rPr>
          <w:spacing w:val="19"/>
        </w:rPr>
        <w:t xml:space="preserve"> </w:t>
      </w:r>
      <w:r w:rsidRPr="00705AC2">
        <w:rPr>
          <w:spacing w:val="-1"/>
        </w:rPr>
        <w:t>solely</w:t>
      </w:r>
      <w:r w:rsidRPr="00705AC2">
        <w:rPr>
          <w:spacing w:val="16"/>
        </w:rPr>
        <w:t xml:space="preserve"> </w:t>
      </w:r>
      <w:r w:rsidRPr="00705AC2">
        <w:rPr>
          <w:spacing w:val="-1"/>
        </w:rPr>
        <w:t>to</w:t>
      </w:r>
      <w:r w:rsidRPr="00705AC2">
        <w:rPr>
          <w:spacing w:val="39"/>
        </w:rPr>
        <w:t xml:space="preserve"> </w:t>
      </w:r>
      <w:r w:rsidRPr="00705AC2">
        <w:rPr>
          <w:spacing w:val="-1"/>
        </w:rPr>
        <w:t>conduct</w:t>
      </w:r>
      <w:r w:rsidRPr="00705AC2">
        <w:rPr>
          <w:spacing w:val="32"/>
        </w:rPr>
        <w:t xml:space="preserve"> </w:t>
      </w:r>
      <w:r w:rsidRPr="00705AC2">
        <w:t>the</w:t>
      </w:r>
      <w:r w:rsidRPr="00705AC2">
        <w:rPr>
          <w:spacing w:val="34"/>
        </w:rPr>
        <w:t xml:space="preserve"> </w:t>
      </w:r>
      <w:r w:rsidRPr="00705AC2">
        <w:rPr>
          <w:spacing w:val="-1"/>
        </w:rPr>
        <w:t>performance</w:t>
      </w:r>
      <w:r w:rsidRPr="00705AC2">
        <w:rPr>
          <w:spacing w:val="31"/>
        </w:rPr>
        <w:t xml:space="preserve"> </w:t>
      </w:r>
      <w:r w:rsidRPr="00705AC2">
        <w:rPr>
          <w:spacing w:val="-1"/>
        </w:rPr>
        <w:t>test.</w:t>
      </w:r>
      <w:r w:rsidRPr="00705AC2">
        <w:rPr>
          <w:spacing w:val="7"/>
        </w:rPr>
        <w:t xml:space="preserve"> </w:t>
      </w:r>
      <w:r>
        <w:rPr>
          <w:spacing w:val="7"/>
        </w:rPr>
        <w:t xml:space="preserve"> </w:t>
      </w:r>
      <w:r w:rsidRPr="00705AC2">
        <w:t>The</w:t>
      </w:r>
      <w:r w:rsidRPr="00705AC2">
        <w:rPr>
          <w:spacing w:val="31"/>
        </w:rPr>
        <w:t xml:space="preserve"> </w:t>
      </w:r>
      <w:r w:rsidRPr="00705AC2">
        <w:rPr>
          <w:spacing w:val="-1"/>
        </w:rPr>
        <w:t>permittee</w:t>
      </w:r>
      <w:r w:rsidRPr="00705AC2">
        <w:rPr>
          <w:spacing w:val="31"/>
        </w:rPr>
        <w:t xml:space="preserve"> </w:t>
      </w:r>
      <w:r w:rsidRPr="00705AC2">
        <w:t>can</w:t>
      </w:r>
      <w:r w:rsidRPr="00705AC2">
        <w:rPr>
          <w:spacing w:val="31"/>
        </w:rPr>
        <w:t xml:space="preserve"> </w:t>
      </w:r>
      <w:r w:rsidRPr="00705AC2">
        <w:rPr>
          <w:spacing w:val="-1"/>
        </w:rPr>
        <w:t>conduct</w:t>
      </w:r>
      <w:r w:rsidRPr="00705AC2">
        <w:rPr>
          <w:spacing w:val="32"/>
        </w:rPr>
        <w:t xml:space="preserve"> </w:t>
      </w:r>
      <w:r w:rsidRPr="00705AC2">
        <w:rPr>
          <w:spacing w:val="-1"/>
        </w:rPr>
        <w:t>the</w:t>
      </w:r>
      <w:r w:rsidRPr="00705AC2">
        <w:rPr>
          <w:spacing w:val="34"/>
        </w:rPr>
        <w:t xml:space="preserve"> </w:t>
      </w:r>
      <w:r w:rsidRPr="00705AC2">
        <w:rPr>
          <w:spacing w:val="-1"/>
        </w:rPr>
        <w:t>performance</w:t>
      </w:r>
      <w:r w:rsidRPr="00705AC2">
        <w:rPr>
          <w:spacing w:val="34"/>
        </w:rPr>
        <w:t xml:space="preserve"> </w:t>
      </w:r>
      <w:r w:rsidRPr="00705AC2">
        <w:rPr>
          <w:spacing w:val="-1"/>
        </w:rPr>
        <w:t>test</w:t>
      </w:r>
      <w:r w:rsidRPr="00705AC2">
        <w:rPr>
          <w:spacing w:val="32"/>
        </w:rPr>
        <w:t xml:space="preserve"> </w:t>
      </w:r>
      <w:r w:rsidRPr="00705AC2">
        <w:rPr>
          <w:spacing w:val="-1"/>
        </w:rPr>
        <w:t>when</w:t>
      </w:r>
      <w:r w:rsidRPr="00705AC2">
        <w:rPr>
          <w:spacing w:val="34"/>
        </w:rPr>
        <w:t xml:space="preserve"> </w:t>
      </w:r>
      <w:r w:rsidRPr="00705AC2">
        <w:rPr>
          <w:spacing w:val="-1"/>
        </w:rPr>
        <w:t>the</w:t>
      </w:r>
      <w:r w:rsidRPr="00705AC2">
        <w:rPr>
          <w:spacing w:val="51"/>
        </w:rPr>
        <w:t xml:space="preserve"> </w:t>
      </w:r>
      <w:r w:rsidRPr="00705AC2">
        <w:rPr>
          <w:spacing w:val="-1"/>
        </w:rPr>
        <w:t>engine</w:t>
      </w:r>
      <w:r w:rsidRPr="00705AC2">
        <w:t xml:space="preserve"> </w:t>
      </w:r>
      <w:r w:rsidRPr="00705AC2">
        <w:rPr>
          <w:spacing w:val="-1"/>
        </w:rPr>
        <w:t>is</w:t>
      </w:r>
      <w:r w:rsidRPr="00705AC2">
        <w:t xml:space="preserve"> </w:t>
      </w:r>
      <w:r w:rsidRPr="00705AC2">
        <w:rPr>
          <w:spacing w:val="-1"/>
        </w:rPr>
        <w:t>started</w:t>
      </w:r>
      <w:r w:rsidRPr="00705AC2">
        <w:rPr>
          <w:spacing w:val="-2"/>
        </w:rPr>
        <w:t xml:space="preserve"> </w:t>
      </w:r>
      <w:r w:rsidRPr="00705AC2">
        <w:t xml:space="preserve">up </w:t>
      </w:r>
      <w:r w:rsidRPr="00705AC2">
        <w:rPr>
          <w:spacing w:val="-1"/>
        </w:rPr>
        <w:t>again.</w:t>
      </w:r>
    </w:p>
    <w:p w14:paraId="1D45122C" w14:textId="77777777" w:rsidR="00050EAE" w:rsidRPr="004B6BD4" w:rsidRDefault="00050EAE" w:rsidP="00050EAE">
      <w:pPr>
        <w:spacing w:after="120"/>
        <w:ind w:left="360" w:right="144"/>
        <w:rPr>
          <w:spacing w:val="-1"/>
          <w:szCs w:val="22"/>
        </w:rPr>
      </w:pPr>
      <w:r w:rsidRPr="004B6BD4">
        <w:rPr>
          <w:szCs w:val="22"/>
        </w:rPr>
        <w:t xml:space="preserve">[40 </w:t>
      </w:r>
      <w:r w:rsidRPr="004B6BD4">
        <w:rPr>
          <w:spacing w:val="-1"/>
          <w:szCs w:val="22"/>
        </w:rPr>
        <w:t>CFR</w:t>
      </w:r>
      <w:r w:rsidRPr="004B6BD4">
        <w:rPr>
          <w:spacing w:val="-2"/>
          <w:szCs w:val="22"/>
        </w:rPr>
        <w:t xml:space="preserve"> </w:t>
      </w:r>
      <w:r w:rsidRPr="004B6BD4">
        <w:rPr>
          <w:spacing w:val="-1"/>
          <w:szCs w:val="22"/>
        </w:rPr>
        <w:t>63.6620(b)</w:t>
      </w:r>
      <w:r>
        <w:rPr>
          <w:spacing w:val="-1"/>
          <w:szCs w:val="22"/>
        </w:rPr>
        <w:t>,</w:t>
      </w:r>
      <w:r w:rsidRPr="00275CA4">
        <w:rPr>
          <w:szCs w:val="22"/>
        </w:rPr>
        <w:t xml:space="preserve"> </w:t>
      </w:r>
      <w:r w:rsidRPr="00737F1F">
        <w:rPr>
          <w:szCs w:val="22"/>
        </w:rPr>
        <w:t>Rule 62-204.800(11)(b)82., F.A.C</w:t>
      </w:r>
      <w:r>
        <w:rPr>
          <w:szCs w:val="22"/>
        </w:rPr>
        <w:t>.</w:t>
      </w:r>
      <w:r w:rsidRPr="004B6BD4">
        <w:rPr>
          <w:spacing w:val="-1"/>
          <w:szCs w:val="22"/>
        </w:rPr>
        <w:t>]</w:t>
      </w:r>
    </w:p>
    <w:p w14:paraId="7DD6F274" w14:textId="0E882934" w:rsidR="00050EAE" w:rsidRPr="004B6BD4" w:rsidRDefault="00050EAE" w:rsidP="00D63E31">
      <w:pPr>
        <w:numPr>
          <w:ilvl w:val="0"/>
          <w:numId w:val="7"/>
        </w:numPr>
        <w:tabs>
          <w:tab w:val="clear" w:pos="1296"/>
          <w:tab w:val="left" w:pos="360"/>
          <w:tab w:val="num" w:pos="720"/>
        </w:tabs>
        <w:spacing w:after="120"/>
        <w:ind w:left="360" w:hanging="360"/>
        <w:rPr>
          <w:szCs w:val="22"/>
        </w:rPr>
      </w:pPr>
      <w:r w:rsidRPr="004B6BD4">
        <w:rPr>
          <w:b/>
          <w:spacing w:val="-1"/>
          <w:szCs w:val="22"/>
          <w:u w:val="single" w:color="000000"/>
        </w:rPr>
        <w:t>Performance</w:t>
      </w:r>
      <w:r w:rsidRPr="004B6BD4">
        <w:rPr>
          <w:b/>
          <w:spacing w:val="36"/>
          <w:szCs w:val="22"/>
          <w:u w:val="single" w:color="000000"/>
        </w:rPr>
        <w:t xml:space="preserve"> </w:t>
      </w:r>
      <w:r w:rsidRPr="004B6BD4">
        <w:rPr>
          <w:b/>
          <w:spacing w:val="-1"/>
          <w:szCs w:val="22"/>
          <w:u w:val="single" w:color="000000"/>
        </w:rPr>
        <w:t>Testing- Test Runs</w:t>
      </w:r>
      <w:r w:rsidRPr="004B6BD4">
        <w:rPr>
          <w:b/>
          <w:spacing w:val="-1"/>
          <w:szCs w:val="22"/>
        </w:rPr>
        <w:t>.</w:t>
      </w:r>
      <w:r w:rsidRPr="004B6BD4">
        <w:rPr>
          <w:szCs w:val="22"/>
        </w:rPr>
        <w:t xml:space="preserve"> </w:t>
      </w:r>
      <w:r w:rsidR="00510669">
        <w:rPr>
          <w:szCs w:val="22"/>
        </w:rPr>
        <w:t xml:space="preserve"> </w:t>
      </w:r>
      <w:r w:rsidRPr="004B6BD4">
        <w:rPr>
          <w:szCs w:val="22"/>
        </w:rPr>
        <w:t xml:space="preserve">Each performance test shall consist of three separate test runs, as specified in 40 CFR 63.7(e)(3). </w:t>
      </w:r>
      <w:r>
        <w:rPr>
          <w:szCs w:val="22"/>
        </w:rPr>
        <w:t xml:space="preserve"> </w:t>
      </w:r>
      <w:r w:rsidRPr="004B6BD4">
        <w:rPr>
          <w:szCs w:val="22"/>
        </w:rPr>
        <w:t xml:space="preserve">Each test run </w:t>
      </w:r>
      <w:r w:rsidR="00B2624A">
        <w:rPr>
          <w:szCs w:val="22"/>
        </w:rPr>
        <w:t>shall</w:t>
      </w:r>
      <w:r w:rsidRPr="004B6BD4">
        <w:rPr>
          <w:szCs w:val="22"/>
        </w:rPr>
        <w:t xml:space="preserve"> last at least 1 hour.</w:t>
      </w:r>
    </w:p>
    <w:p w14:paraId="3A204F7E" w14:textId="42A0FE0A" w:rsidR="00050EAE" w:rsidRDefault="00050EAE" w:rsidP="00050EAE">
      <w:pPr>
        <w:spacing w:after="120"/>
        <w:ind w:left="360" w:right="144"/>
        <w:rPr>
          <w:spacing w:val="-1"/>
          <w:szCs w:val="22"/>
        </w:rPr>
      </w:pPr>
      <w:r w:rsidRPr="004B6BD4">
        <w:rPr>
          <w:szCs w:val="22"/>
        </w:rPr>
        <w:t xml:space="preserve">[40 </w:t>
      </w:r>
      <w:r w:rsidRPr="004B6BD4">
        <w:rPr>
          <w:spacing w:val="-1"/>
          <w:szCs w:val="22"/>
        </w:rPr>
        <w:t>CFR</w:t>
      </w:r>
      <w:r w:rsidRPr="004B6BD4">
        <w:rPr>
          <w:spacing w:val="-2"/>
          <w:szCs w:val="22"/>
        </w:rPr>
        <w:t xml:space="preserve"> </w:t>
      </w:r>
      <w:r w:rsidRPr="004B6BD4">
        <w:rPr>
          <w:spacing w:val="-1"/>
          <w:szCs w:val="22"/>
        </w:rPr>
        <w:t>63.6620(d</w:t>
      </w:r>
      <w:r w:rsidR="00510669" w:rsidRPr="004B6BD4">
        <w:rPr>
          <w:spacing w:val="-1"/>
          <w:szCs w:val="22"/>
        </w:rPr>
        <w:t>)</w:t>
      </w:r>
      <w:r w:rsidR="00510669">
        <w:rPr>
          <w:spacing w:val="-1"/>
          <w:szCs w:val="22"/>
        </w:rPr>
        <w:t>; and</w:t>
      </w:r>
      <w:r w:rsidR="00510669" w:rsidRPr="00275CA4">
        <w:rPr>
          <w:szCs w:val="22"/>
        </w:rPr>
        <w:t xml:space="preserve"> </w:t>
      </w:r>
      <w:r w:rsidRPr="00737F1F">
        <w:rPr>
          <w:szCs w:val="22"/>
        </w:rPr>
        <w:t>Rule 62-204.800(11)(b)82., F.A.C</w:t>
      </w:r>
      <w:r>
        <w:rPr>
          <w:szCs w:val="22"/>
        </w:rPr>
        <w:t>.</w:t>
      </w:r>
      <w:r w:rsidRPr="004B6BD4">
        <w:rPr>
          <w:spacing w:val="-1"/>
          <w:szCs w:val="22"/>
        </w:rPr>
        <w:t>]</w:t>
      </w:r>
    </w:p>
    <w:p w14:paraId="16C5B540" w14:textId="77777777" w:rsidR="00050EAE" w:rsidRPr="004B6BD4" w:rsidRDefault="00050EAE" w:rsidP="00D63E31">
      <w:pPr>
        <w:numPr>
          <w:ilvl w:val="0"/>
          <w:numId w:val="7"/>
        </w:numPr>
        <w:tabs>
          <w:tab w:val="clear" w:pos="1296"/>
          <w:tab w:val="left" w:pos="360"/>
          <w:tab w:val="num" w:pos="720"/>
        </w:tabs>
        <w:spacing w:after="120"/>
        <w:ind w:left="360" w:hanging="360"/>
        <w:rPr>
          <w:szCs w:val="22"/>
        </w:rPr>
      </w:pPr>
      <w:r w:rsidRPr="004B6BD4">
        <w:rPr>
          <w:b/>
          <w:szCs w:val="22"/>
          <w:u w:val="single"/>
        </w:rPr>
        <w:lastRenderedPageBreak/>
        <w:t>Performance Testing.</w:t>
      </w:r>
    </w:p>
    <w:p w14:paraId="39C70BBA" w14:textId="77777777" w:rsidR="00050EAE" w:rsidRPr="004B6BD4" w:rsidRDefault="00050EAE" w:rsidP="00D63E31">
      <w:pPr>
        <w:pStyle w:val="ListParagraph"/>
        <w:numPr>
          <w:ilvl w:val="0"/>
          <w:numId w:val="12"/>
        </w:numPr>
        <w:spacing w:after="120"/>
        <w:ind w:right="144"/>
        <w:rPr>
          <w:szCs w:val="22"/>
        </w:rPr>
      </w:pPr>
      <w:r w:rsidRPr="004B6BD4">
        <w:rPr>
          <w:szCs w:val="22"/>
        </w:rPr>
        <w:t>The Permittee shall use Equation 1 to determine compliance with the percent reduction requirement:</w:t>
      </w:r>
    </w:p>
    <w:p w14:paraId="2419B03F" w14:textId="77777777" w:rsidR="00050EAE" w:rsidRPr="004B6BD4" w:rsidRDefault="00050EAE" w:rsidP="00050EAE">
      <w:pPr>
        <w:spacing w:after="120"/>
        <w:jc w:val="center"/>
        <w:rPr>
          <w:szCs w:val="22"/>
        </w:rPr>
      </w:pPr>
      <w:r w:rsidRPr="004B6BD4">
        <w:rPr>
          <w:noProof/>
          <w:szCs w:val="22"/>
        </w:rPr>
        <w:drawing>
          <wp:inline distT="0" distB="0" distL="0" distR="0" wp14:anchorId="5A18CF9F" wp14:editId="04E1FC1A">
            <wp:extent cx="1571625" cy="276225"/>
            <wp:effectExtent l="0" t="0" r="9525" b="9525"/>
            <wp:docPr id="7" name="Picture 7"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FR graphic er30ja13.007.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71625" cy="276225"/>
                    </a:xfrm>
                    <a:prstGeom prst="rect">
                      <a:avLst/>
                    </a:prstGeom>
                    <a:noFill/>
                    <a:ln>
                      <a:noFill/>
                    </a:ln>
                  </pic:spPr>
                </pic:pic>
              </a:graphicData>
            </a:graphic>
          </wp:inline>
        </w:drawing>
      </w:r>
    </w:p>
    <w:p w14:paraId="088B13EB" w14:textId="77777777" w:rsidR="00050EAE" w:rsidRPr="004B6BD4" w:rsidRDefault="00050EAE" w:rsidP="00050EAE">
      <w:pPr>
        <w:pStyle w:val="fp"/>
        <w:spacing w:before="0" w:after="120" w:afterAutospacing="0"/>
        <w:ind w:left="720"/>
        <w:rPr>
          <w:sz w:val="22"/>
          <w:szCs w:val="22"/>
        </w:rPr>
      </w:pPr>
      <w:r w:rsidRPr="004B6BD4">
        <w:rPr>
          <w:sz w:val="22"/>
          <w:szCs w:val="22"/>
        </w:rPr>
        <w:t>Where:</w:t>
      </w:r>
    </w:p>
    <w:p w14:paraId="5A87C63B" w14:textId="77777777" w:rsidR="00050EAE" w:rsidRPr="004B6BD4" w:rsidRDefault="00050EAE" w:rsidP="00050EAE">
      <w:pPr>
        <w:pStyle w:val="fp-2"/>
        <w:spacing w:before="0" w:after="120"/>
        <w:ind w:left="1680"/>
        <w:rPr>
          <w:sz w:val="22"/>
          <w:szCs w:val="22"/>
        </w:rPr>
      </w:pPr>
      <w:r w:rsidRPr="004B6BD4">
        <w:rPr>
          <w:sz w:val="22"/>
          <w:szCs w:val="22"/>
        </w:rPr>
        <w:t>C</w:t>
      </w:r>
      <w:r w:rsidRPr="004B6BD4">
        <w:rPr>
          <w:sz w:val="22"/>
          <w:szCs w:val="22"/>
          <w:vertAlign w:val="subscript"/>
        </w:rPr>
        <w:t>i</w:t>
      </w:r>
      <w:r w:rsidRPr="004B6BD4">
        <w:rPr>
          <w:sz w:val="22"/>
          <w:szCs w:val="22"/>
        </w:rPr>
        <w:t xml:space="preserve"> = concentration of carbon monoxide (CO) at the control device inlet,</w:t>
      </w:r>
    </w:p>
    <w:p w14:paraId="25CCB78D" w14:textId="77777777" w:rsidR="00050EAE" w:rsidRPr="004B6BD4" w:rsidRDefault="00050EAE" w:rsidP="00050EAE">
      <w:pPr>
        <w:pStyle w:val="fp-2"/>
        <w:spacing w:before="0" w:after="120"/>
        <w:ind w:left="1680"/>
        <w:rPr>
          <w:sz w:val="22"/>
          <w:szCs w:val="22"/>
        </w:rPr>
      </w:pPr>
      <w:r w:rsidRPr="004B6BD4">
        <w:rPr>
          <w:sz w:val="22"/>
          <w:szCs w:val="22"/>
        </w:rPr>
        <w:t>C</w:t>
      </w:r>
      <w:r w:rsidRPr="004B6BD4">
        <w:rPr>
          <w:sz w:val="22"/>
          <w:szCs w:val="22"/>
          <w:vertAlign w:val="subscript"/>
        </w:rPr>
        <w:t>o</w:t>
      </w:r>
      <w:r w:rsidRPr="004B6BD4">
        <w:rPr>
          <w:sz w:val="22"/>
          <w:szCs w:val="22"/>
        </w:rPr>
        <w:t xml:space="preserve"> = concentration of CO at the control device outlet, and</w:t>
      </w:r>
    </w:p>
    <w:p w14:paraId="39AA6833" w14:textId="77777777" w:rsidR="00050EAE" w:rsidRDefault="00050EAE" w:rsidP="00050EAE">
      <w:pPr>
        <w:pStyle w:val="fp-2"/>
        <w:spacing w:before="0" w:after="120"/>
        <w:ind w:left="1680"/>
        <w:rPr>
          <w:sz w:val="22"/>
          <w:szCs w:val="22"/>
        </w:rPr>
      </w:pPr>
      <w:r w:rsidRPr="004B6BD4">
        <w:rPr>
          <w:sz w:val="22"/>
          <w:szCs w:val="22"/>
        </w:rPr>
        <w:t>R = percent reduction of CO.</w:t>
      </w:r>
    </w:p>
    <w:p w14:paraId="596C4D69" w14:textId="220E320C" w:rsidR="00050EAE" w:rsidRPr="004B6BD4" w:rsidRDefault="00050EAE" w:rsidP="00D63E31">
      <w:pPr>
        <w:pStyle w:val="ListParagraph"/>
        <w:numPr>
          <w:ilvl w:val="0"/>
          <w:numId w:val="12"/>
        </w:numPr>
        <w:spacing w:after="120"/>
        <w:ind w:right="144"/>
        <w:rPr>
          <w:szCs w:val="22"/>
        </w:rPr>
      </w:pPr>
      <w:bookmarkStart w:id="31" w:name="_Ref11921740"/>
      <w:r w:rsidRPr="004B6BD4">
        <w:rPr>
          <w:szCs w:val="22"/>
        </w:rPr>
        <w:t>The Permittee shall normalize the CO concentrations at the inlet and outlet of the control device to a dry basis and to 15 percent oxygen, or an equivalent percent carbon dioxide (CO</w:t>
      </w:r>
      <w:r w:rsidRPr="004B6BD4">
        <w:rPr>
          <w:szCs w:val="22"/>
          <w:vertAlign w:val="subscript"/>
        </w:rPr>
        <w:t>2</w:t>
      </w:r>
      <w:r w:rsidRPr="004B6BD4">
        <w:rPr>
          <w:szCs w:val="22"/>
        </w:rPr>
        <w:t>). If pollutant concentrations are to be corrected to 15 percent oxygen and CO</w:t>
      </w:r>
      <w:r w:rsidRPr="004B6BD4">
        <w:rPr>
          <w:szCs w:val="22"/>
          <w:vertAlign w:val="subscript"/>
        </w:rPr>
        <w:t>2</w:t>
      </w:r>
      <w:r w:rsidRPr="004B6BD4">
        <w:rPr>
          <w:szCs w:val="22"/>
        </w:rPr>
        <w:t xml:space="preserve"> concentration is measured in lieu of oxygen concentration measurement, a CO</w:t>
      </w:r>
      <w:r w:rsidRPr="004B6BD4">
        <w:rPr>
          <w:szCs w:val="22"/>
          <w:vertAlign w:val="subscript"/>
        </w:rPr>
        <w:t>2</w:t>
      </w:r>
      <w:r w:rsidRPr="004B6BD4">
        <w:rPr>
          <w:szCs w:val="22"/>
        </w:rPr>
        <w:t xml:space="preserve"> correction factor is needed. Calculate the CO</w:t>
      </w:r>
      <w:r w:rsidRPr="004B6BD4">
        <w:rPr>
          <w:szCs w:val="22"/>
          <w:vertAlign w:val="subscript"/>
        </w:rPr>
        <w:t>2</w:t>
      </w:r>
      <w:r w:rsidRPr="004B6BD4">
        <w:rPr>
          <w:szCs w:val="22"/>
        </w:rPr>
        <w:t xml:space="preserve"> correction factor as described in paragraphs</w:t>
      </w:r>
      <w:r>
        <w:rPr>
          <w:szCs w:val="22"/>
        </w:rPr>
        <w:t xml:space="preserve"> </w:t>
      </w:r>
      <w:r>
        <w:rPr>
          <w:szCs w:val="22"/>
        </w:rPr>
        <w:fldChar w:fldCharType="begin"/>
      </w:r>
      <w:r>
        <w:rPr>
          <w:szCs w:val="22"/>
        </w:rPr>
        <w:instrText xml:space="preserve"> REF _Ref11921740 \r \h </w:instrText>
      </w:r>
      <w:r>
        <w:rPr>
          <w:szCs w:val="22"/>
        </w:rPr>
      </w:r>
      <w:r>
        <w:rPr>
          <w:szCs w:val="22"/>
        </w:rPr>
        <w:fldChar w:fldCharType="separate"/>
      </w:r>
      <w:r w:rsidR="00DA459A">
        <w:rPr>
          <w:szCs w:val="22"/>
        </w:rPr>
        <w:t>b</w:t>
      </w:r>
      <w:r>
        <w:rPr>
          <w:szCs w:val="22"/>
        </w:rPr>
        <w:fldChar w:fldCharType="end"/>
      </w:r>
      <w:r>
        <w:rPr>
          <w:szCs w:val="22"/>
        </w:rPr>
        <w:t>.</w:t>
      </w:r>
      <w:r>
        <w:rPr>
          <w:szCs w:val="22"/>
        </w:rPr>
        <w:fldChar w:fldCharType="begin"/>
      </w:r>
      <w:r>
        <w:rPr>
          <w:szCs w:val="22"/>
        </w:rPr>
        <w:instrText xml:space="preserve"> REF _Ref11921747 \r \h </w:instrText>
      </w:r>
      <w:r>
        <w:rPr>
          <w:szCs w:val="22"/>
        </w:rPr>
      </w:r>
      <w:r>
        <w:rPr>
          <w:szCs w:val="22"/>
        </w:rPr>
        <w:fldChar w:fldCharType="separate"/>
      </w:r>
      <w:r w:rsidR="00DA459A">
        <w:rPr>
          <w:szCs w:val="22"/>
        </w:rPr>
        <w:t>(1)</w:t>
      </w:r>
      <w:r>
        <w:rPr>
          <w:szCs w:val="22"/>
        </w:rPr>
        <w:fldChar w:fldCharType="end"/>
      </w:r>
      <w:r>
        <w:rPr>
          <w:szCs w:val="22"/>
        </w:rPr>
        <w:t>.</w:t>
      </w:r>
      <w:r w:rsidRPr="004B6BD4">
        <w:rPr>
          <w:szCs w:val="22"/>
        </w:rPr>
        <w:t xml:space="preserve"> through </w:t>
      </w:r>
      <w:r>
        <w:rPr>
          <w:szCs w:val="22"/>
        </w:rPr>
        <w:fldChar w:fldCharType="begin"/>
      </w:r>
      <w:r>
        <w:rPr>
          <w:szCs w:val="22"/>
        </w:rPr>
        <w:instrText xml:space="preserve"> REF _Ref11921756 \r \h </w:instrText>
      </w:r>
      <w:r>
        <w:rPr>
          <w:szCs w:val="22"/>
        </w:rPr>
      </w:r>
      <w:r>
        <w:rPr>
          <w:szCs w:val="22"/>
        </w:rPr>
        <w:fldChar w:fldCharType="separate"/>
      </w:r>
      <w:r w:rsidR="00DA459A">
        <w:rPr>
          <w:szCs w:val="22"/>
        </w:rPr>
        <w:t>(3)</w:t>
      </w:r>
      <w:r>
        <w:rPr>
          <w:szCs w:val="22"/>
        </w:rPr>
        <w:fldChar w:fldCharType="end"/>
      </w:r>
      <w:r w:rsidRPr="004B6BD4">
        <w:rPr>
          <w:szCs w:val="22"/>
        </w:rPr>
        <w:t>.</w:t>
      </w:r>
      <w:bookmarkEnd w:id="31"/>
    </w:p>
    <w:p w14:paraId="2AE289AA" w14:textId="77777777" w:rsidR="00050EAE" w:rsidRPr="004B6BD4" w:rsidRDefault="00050EAE" w:rsidP="00D63E31">
      <w:pPr>
        <w:pStyle w:val="NormalWeb"/>
        <w:numPr>
          <w:ilvl w:val="0"/>
          <w:numId w:val="13"/>
        </w:numPr>
        <w:spacing w:before="0" w:beforeAutospacing="0" w:after="120" w:afterAutospacing="0"/>
        <w:ind w:hanging="210"/>
        <w:rPr>
          <w:sz w:val="22"/>
          <w:szCs w:val="22"/>
        </w:rPr>
      </w:pPr>
      <w:bookmarkStart w:id="32" w:name="_Ref11921747"/>
      <w:r w:rsidRPr="004B6BD4">
        <w:rPr>
          <w:sz w:val="22"/>
          <w:szCs w:val="22"/>
        </w:rPr>
        <w:t>Calculate the fuel-specific F</w:t>
      </w:r>
      <w:r w:rsidRPr="004B6BD4">
        <w:rPr>
          <w:sz w:val="22"/>
          <w:szCs w:val="22"/>
          <w:vertAlign w:val="subscript"/>
        </w:rPr>
        <w:t>o</w:t>
      </w:r>
      <w:r w:rsidRPr="004B6BD4">
        <w:rPr>
          <w:sz w:val="22"/>
          <w:szCs w:val="22"/>
        </w:rPr>
        <w:t xml:space="preserve"> value for the fuel burned during the test using values obtained from Method 19, Section 5.2, and the following equation:</w:t>
      </w:r>
      <w:bookmarkEnd w:id="32"/>
    </w:p>
    <w:p w14:paraId="4FC81466" w14:textId="77777777" w:rsidR="00050EAE" w:rsidRDefault="00050EAE" w:rsidP="00050EAE">
      <w:pPr>
        <w:spacing w:after="120"/>
        <w:jc w:val="center"/>
        <w:rPr>
          <w:szCs w:val="22"/>
        </w:rPr>
      </w:pPr>
      <w:r w:rsidRPr="004B6BD4">
        <w:rPr>
          <w:noProof/>
          <w:szCs w:val="22"/>
        </w:rPr>
        <w:drawing>
          <wp:inline distT="0" distB="0" distL="0" distR="0" wp14:anchorId="6C913627" wp14:editId="19D765AA">
            <wp:extent cx="1352550" cy="276225"/>
            <wp:effectExtent l="0" t="0" r="0" b="9525"/>
            <wp:docPr id="5" name="Picture 5"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FR graphic er30ja13.008.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52550" cy="276225"/>
                    </a:xfrm>
                    <a:prstGeom prst="rect">
                      <a:avLst/>
                    </a:prstGeom>
                    <a:noFill/>
                    <a:ln>
                      <a:noFill/>
                    </a:ln>
                  </pic:spPr>
                </pic:pic>
              </a:graphicData>
            </a:graphic>
          </wp:inline>
        </w:drawing>
      </w:r>
    </w:p>
    <w:p w14:paraId="49C37E7F" w14:textId="77777777" w:rsidR="00050EAE" w:rsidRPr="004B6BD4" w:rsidRDefault="00050EAE" w:rsidP="00050EAE">
      <w:pPr>
        <w:pStyle w:val="fp"/>
        <w:spacing w:before="0" w:after="120" w:afterAutospacing="0"/>
        <w:ind w:left="1440"/>
        <w:rPr>
          <w:sz w:val="22"/>
          <w:szCs w:val="22"/>
        </w:rPr>
      </w:pPr>
      <w:r w:rsidRPr="004B6BD4">
        <w:rPr>
          <w:sz w:val="22"/>
          <w:szCs w:val="22"/>
        </w:rPr>
        <w:t>Where:</w:t>
      </w:r>
    </w:p>
    <w:p w14:paraId="6BD8A820" w14:textId="77777777" w:rsidR="00050EAE" w:rsidRPr="004B6BD4" w:rsidRDefault="00050EAE" w:rsidP="00050EAE">
      <w:pPr>
        <w:pStyle w:val="fp-2"/>
        <w:spacing w:before="0" w:after="120"/>
        <w:ind w:left="2400"/>
        <w:rPr>
          <w:sz w:val="22"/>
          <w:szCs w:val="22"/>
        </w:rPr>
      </w:pPr>
      <w:r w:rsidRPr="004B6BD4">
        <w:rPr>
          <w:sz w:val="22"/>
          <w:szCs w:val="22"/>
        </w:rPr>
        <w:t>F</w:t>
      </w:r>
      <w:r w:rsidRPr="004B6BD4">
        <w:rPr>
          <w:sz w:val="22"/>
          <w:szCs w:val="22"/>
          <w:vertAlign w:val="subscript"/>
        </w:rPr>
        <w:t>o</w:t>
      </w:r>
      <w:r w:rsidRPr="004B6BD4">
        <w:rPr>
          <w:sz w:val="22"/>
          <w:szCs w:val="22"/>
        </w:rPr>
        <w:t xml:space="preserve"> = Fuel factor based on the ratio of oxygen volume to the ultimate CO</w:t>
      </w:r>
      <w:r w:rsidRPr="004B6BD4">
        <w:rPr>
          <w:sz w:val="22"/>
          <w:szCs w:val="22"/>
          <w:vertAlign w:val="subscript"/>
        </w:rPr>
        <w:t>2</w:t>
      </w:r>
      <w:r w:rsidRPr="004B6BD4">
        <w:rPr>
          <w:sz w:val="22"/>
          <w:szCs w:val="22"/>
        </w:rPr>
        <w:t xml:space="preserve"> volume produced by the fuel at zero percent excess air.</w:t>
      </w:r>
    </w:p>
    <w:p w14:paraId="71B6B33B" w14:textId="77777777" w:rsidR="00050EAE" w:rsidRPr="004B6BD4" w:rsidRDefault="00050EAE" w:rsidP="00050EAE">
      <w:pPr>
        <w:pStyle w:val="fp-2"/>
        <w:spacing w:before="0" w:after="120"/>
        <w:ind w:left="2400"/>
        <w:rPr>
          <w:sz w:val="22"/>
          <w:szCs w:val="22"/>
        </w:rPr>
      </w:pPr>
      <w:r w:rsidRPr="004B6BD4">
        <w:rPr>
          <w:sz w:val="22"/>
          <w:szCs w:val="22"/>
        </w:rPr>
        <w:t>0.209 = Fraction of air that is oxygen, percent/100.</w:t>
      </w:r>
    </w:p>
    <w:p w14:paraId="0906D5F3" w14:textId="77777777" w:rsidR="00050EAE" w:rsidRPr="004B6BD4" w:rsidRDefault="00050EAE" w:rsidP="00050EAE">
      <w:pPr>
        <w:pStyle w:val="fp-2"/>
        <w:spacing w:before="0" w:after="120"/>
        <w:ind w:left="2400"/>
        <w:rPr>
          <w:sz w:val="22"/>
          <w:szCs w:val="22"/>
        </w:rPr>
      </w:pPr>
      <w:r w:rsidRPr="004B6BD4">
        <w:rPr>
          <w:sz w:val="22"/>
          <w:szCs w:val="22"/>
        </w:rPr>
        <w:t>F</w:t>
      </w:r>
      <w:r w:rsidRPr="004B6BD4">
        <w:rPr>
          <w:sz w:val="22"/>
          <w:szCs w:val="22"/>
          <w:vertAlign w:val="subscript"/>
        </w:rPr>
        <w:t>d</w:t>
      </w:r>
      <w:r w:rsidRPr="004B6BD4">
        <w:rPr>
          <w:sz w:val="22"/>
          <w:szCs w:val="22"/>
        </w:rPr>
        <w:t xml:space="preserve"> = Ratio of the volume of dry effluent gas to the gross calorific value of the fuel from Method 19, dsm</w:t>
      </w:r>
      <w:r w:rsidRPr="004B6BD4">
        <w:rPr>
          <w:rStyle w:val="su1"/>
          <w:sz w:val="22"/>
          <w:szCs w:val="22"/>
        </w:rPr>
        <w:t>3</w:t>
      </w:r>
      <w:r w:rsidRPr="004B6BD4">
        <w:rPr>
          <w:sz w:val="22"/>
          <w:szCs w:val="22"/>
        </w:rPr>
        <w:t>/J (dscf/10</w:t>
      </w:r>
      <w:r w:rsidRPr="004B6BD4">
        <w:rPr>
          <w:rStyle w:val="su1"/>
          <w:sz w:val="22"/>
          <w:szCs w:val="22"/>
        </w:rPr>
        <w:t>6</w:t>
      </w:r>
      <w:r w:rsidRPr="004B6BD4">
        <w:rPr>
          <w:sz w:val="22"/>
          <w:szCs w:val="22"/>
        </w:rPr>
        <w:t xml:space="preserve"> Btu).</w:t>
      </w:r>
    </w:p>
    <w:p w14:paraId="664A73F6" w14:textId="77777777" w:rsidR="00050EAE" w:rsidRPr="004B6BD4" w:rsidRDefault="00050EAE" w:rsidP="00050EAE">
      <w:pPr>
        <w:pStyle w:val="fp-2"/>
        <w:spacing w:before="0" w:after="120"/>
        <w:ind w:left="2400"/>
        <w:rPr>
          <w:sz w:val="22"/>
          <w:szCs w:val="22"/>
        </w:rPr>
      </w:pPr>
      <w:r w:rsidRPr="004B6BD4">
        <w:rPr>
          <w:sz w:val="22"/>
          <w:szCs w:val="22"/>
        </w:rPr>
        <w:t>F</w:t>
      </w:r>
      <w:r w:rsidRPr="004B6BD4">
        <w:rPr>
          <w:sz w:val="22"/>
          <w:szCs w:val="22"/>
          <w:vertAlign w:val="subscript"/>
        </w:rPr>
        <w:t>c</w:t>
      </w:r>
      <w:r w:rsidRPr="004B6BD4">
        <w:rPr>
          <w:sz w:val="22"/>
          <w:szCs w:val="22"/>
        </w:rPr>
        <w:t xml:space="preserve"> = Ratio of the volume of CO</w:t>
      </w:r>
      <w:r w:rsidRPr="004B6BD4">
        <w:rPr>
          <w:sz w:val="22"/>
          <w:szCs w:val="22"/>
          <w:vertAlign w:val="subscript"/>
        </w:rPr>
        <w:t>2</w:t>
      </w:r>
      <w:r w:rsidRPr="004B6BD4">
        <w:rPr>
          <w:sz w:val="22"/>
          <w:szCs w:val="22"/>
        </w:rPr>
        <w:t xml:space="preserve"> produced to the gross calorific value of the fuel from Method 19, dsm</w:t>
      </w:r>
      <w:r w:rsidRPr="004B6BD4">
        <w:rPr>
          <w:rStyle w:val="su1"/>
          <w:sz w:val="22"/>
          <w:szCs w:val="22"/>
        </w:rPr>
        <w:t>3</w:t>
      </w:r>
      <w:r w:rsidRPr="004B6BD4">
        <w:rPr>
          <w:sz w:val="22"/>
          <w:szCs w:val="22"/>
        </w:rPr>
        <w:t>/J (dscf/10</w:t>
      </w:r>
      <w:r w:rsidRPr="004B6BD4">
        <w:rPr>
          <w:rStyle w:val="su1"/>
          <w:sz w:val="22"/>
          <w:szCs w:val="22"/>
        </w:rPr>
        <w:t>6</w:t>
      </w:r>
      <w:r w:rsidRPr="004B6BD4">
        <w:rPr>
          <w:sz w:val="22"/>
          <w:szCs w:val="22"/>
        </w:rPr>
        <w:t xml:space="preserve"> Btu)</w:t>
      </w:r>
    </w:p>
    <w:p w14:paraId="514F9668" w14:textId="77777777" w:rsidR="00050EAE" w:rsidRPr="004B6BD4" w:rsidRDefault="00050EAE" w:rsidP="00D63E31">
      <w:pPr>
        <w:pStyle w:val="NormalWeb"/>
        <w:numPr>
          <w:ilvl w:val="0"/>
          <w:numId w:val="13"/>
        </w:numPr>
        <w:spacing w:before="0" w:beforeAutospacing="0" w:after="120" w:afterAutospacing="0"/>
        <w:rPr>
          <w:sz w:val="22"/>
          <w:szCs w:val="22"/>
        </w:rPr>
      </w:pPr>
      <w:r w:rsidRPr="004B6BD4">
        <w:rPr>
          <w:sz w:val="22"/>
          <w:szCs w:val="22"/>
        </w:rPr>
        <w:t>Calculate the CO</w:t>
      </w:r>
      <w:r w:rsidRPr="004B6BD4">
        <w:rPr>
          <w:sz w:val="22"/>
          <w:szCs w:val="22"/>
          <w:vertAlign w:val="subscript"/>
        </w:rPr>
        <w:t>2</w:t>
      </w:r>
      <w:r w:rsidRPr="004B6BD4">
        <w:rPr>
          <w:sz w:val="22"/>
          <w:szCs w:val="22"/>
        </w:rPr>
        <w:t xml:space="preserve"> correction factor for correcting measurement data to 15 percent O</w:t>
      </w:r>
      <w:r w:rsidRPr="004B6BD4">
        <w:rPr>
          <w:sz w:val="22"/>
          <w:szCs w:val="22"/>
          <w:vertAlign w:val="subscript"/>
        </w:rPr>
        <w:t>2</w:t>
      </w:r>
      <w:r w:rsidRPr="004B6BD4">
        <w:rPr>
          <w:sz w:val="22"/>
          <w:szCs w:val="22"/>
        </w:rPr>
        <w:t>, as follows:</w:t>
      </w:r>
    </w:p>
    <w:p w14:paraId="7549FF27" w14:textId="77777777" w:rsidR="00050EAE" w:rsidRPr="004B6BD4" w:rsidRDefault="00050EAE" w:rsidP="00050EAE">
      <w:pPr>
        <w:spacing w:after="120"/>
        <w:jc w:val="center"/>
        <w:rPr>
          <w:szCs w:val="22"/>
        </w:rPr>
      </w:pPr>
      <w:r w:rsidRPr="004B6BD4">
        <w:rPr>
          <w:noProof/>
          <w:szCs w:val="22"/>
        </w:rPr>
        <w:drawing>
          <wp:inline distT="0" distB="0" distL="0" distR="0" wp14:anchorId="7763E905" wp14:editId="4EEF62D8">
            <wp:extent cx="1162050" cy="238125"/>
            <wp:effectExtent l="0" t="0" r="0" b="9525"/>
            <wp:docPr id="6" name="Picture 6"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r30ja13.009.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p>
    <w:p w14:paraId="32CE602C" w14:textId="77777777" w:rsidR="00050EAE" w:rsidRPr="004B6BD4" w:rsidRDefault="00050EAE" w:rsidP="00050EAE">
      <w:pPr>
        <w:pStyle w:val="fp"/>
        <w:spacing w:before="0" w:after="120" w:afterAutospacing="0"/>
        <w:ind w:left="1440"/>
        <w:rPr>
          <w:sz w:val="22"/>
          <w:szCs w:val="22"/>
        </w:rPr>
      </w:pPr>
      <w:r w:rsidRPr="004B6BD4">
        <w:rPr>
          <w:sz w:val="22"/>
          <w:szCs w:val="22"/>
        </w:rPr>
        <w:t>Where:</w:t>
      </w:r>
    </w:p>
    <w:p w14:paraId="324C4C21" w14:textId="77777777" w:rsidR="00050EAE" w:rsidRPr="004B6BD4" w:rsidRDefault="00050EAE" w:rsidP="00050EAE">
      <w:pPr>
        <w:pStyle w:val="fp-2"/>
        <w:spacing w:before="0" w:after="120"/>
        <w:ind w:left="2400"/>
        <w:rPr>
          <w:sz w:val="22"/>
          <w:szCs w:val="22"/>
        </w:rPr>
      </w:pPr>
      <w:r w:rsidRPr="004B6BD4">
        <w:rPr>
          <w:sz w:val="22"/>
          <w:szCs w:val="22"/>
        </w:rPr>
        <w:t>X</w:t>
      </w:r>
      <w:r w:rsidRPr="004B6BD4">
        <w:rPr>
          <w:sz w:val="22"/>
          <w:szCs w:val="22"/>
          <w:vertAlign w:val="subscript"/>
        </w:rPr>
        <w:t>CO2</w:t>
      </w:r>
      <w:r w:rsidRPr="004B6BD4">
        <w:rPr>
          <w:sz w:val="22"/>
          <w:szCs w:val="22"/>
        </w:rPr>
        <w:t xml:space="preserve"> = CO</w:t>
      </w:r>
      <w:r w:rsidRPr="004B6BD4">
        <w:rPr>
          <w:sz w:val="22"/>
          <w:szCs w:val="22"/>
          <w:vertAlign w:val="subscript"/>
        </w:rPr>
        <w:t>2</w:t>
      </w:r>
      <w:r w:rsidRPr="004B6BD4">
        <w:rPr>
          <w:sz w:val="22"/>
          <w:szCs w:val="22"/>
        </w:rPr>
        <w:t xml:space="preserve"> correction factor, percent.</w:t>
      </w:r>
    </w:p>
    <w:p w14:paraId="34116727" w14:textId="77777777" w:rsidR="00050EAE" w:rsidRPr="004B6BD4" w:rsidRDefault="00050EAE" w:rsidP="00050EAE">
      <w:pPr>
        <w:pStyle w:val="fp-2"/>
        <w:spacing w:before="0" w:after="120"/>
        <w:ind w:left="2400"/>
        <w:rPr>
          <w:sz w:val="22"/>
          <w:szCs w:val="22"/>
        </w:rPr>
      </w:pPr>
      <w:r w:rsidRPr="004B6BD4">
        <w:rPr>
          <w:sz w:val="22"/>
          <w:szCs w:val="22"/>
        </w:rPr>
        <w:t>5.9 = 20.9 percent O</w:t>
      </w:r>
      <w:r w:rsidRPr="004B6BD4">
        <w:rPr>
          <w:sz w:val="22"/>
          <w:szCs w:val="22"/>
          <w:vertAlign w:val="subscript"/>
        </w:rPr>
        <w:t>2</w:t>
      </w:r>
      <w:r w:rsidRPr="004B6BD4">
        <w:rPr>
          <w:sz w:val="22"/>
          <w:szCs w:val="22"/>
        </w:rPr>
        <w:t>—15 percent O</w:t>
      </w:r>
      <w:r w:rsidRPr="004B6BD4">
        <w:rPr>
          <w:sz w:val="22"/>
          <w:szCs w:val="22"/>
          <w:vertAlign w:val="subscript"/>
        </w:rPr>
        <w:t>2</w:t>
      </w:r>
      <w:r w:rsidRPr="004B6BD4">
        <w:rPr>
          <w:sz w:val="22"/>
          <w:szCs w:val="22"/>
        </w:rPr>
        <w:t>, the defined O</w:t>
      </w:r>
      <w:r w:rsidRPr="004B6BD4">
        <w:rPr>
          <w:sz w:val="22"/>
          <w:szCs w:val="22"/>
          <w:vertAlign w:val="subscript"/>
        </w:rPr>
        <w:t>2</w:t>
      </w:r>
      <w:r w:rsidRPr="004B6BD4">
        <w:rPr>
          <w:sz w:val="22"/>
          <w:szCs w:val="22"/>
        </w:rPr>
        <w:t xml:space="preserve"> correction value, percent.</w:t>
      </w:r>
    </w:p>
    <w:p w14:paraId="1AAF22DB" w14:textId="77777777" w:rsidR="00050EAE" w:rsidRPr="004B6BD4" w:rsidRDefault="00050EAE" w:rsidP="00D63E31">
      <w:pPr>
        <w:pStyle w:val="NormalWeb"/>
        <w:numPr>
          <w:ilvl w:val="0"/>
          <w:numId w:val="13"/>
        </w:numPr>
        <w:spacing w:before="0" w:beforeAutospacing="0" w:after="120" w:afterAutospacing="0"/>
        <w:rPr>
          <w:sz w:val="22"/>
          <w:szCs w:val="22"/>
        </w:rPr>
      </w:pPr>
      <w:bookmarkStart w:id="33" w:name="_Ref11921756"/>
      <w:r w:rsidRPr="004B6BD4">
        <w:rPr>
          <w:sz w:val="22"/>
          <w:szCs w:val="22"/>
        </w:rPr>
        <w:t>Calculate the CO gas concentration adjusted to 15 percent O</w:t>
      </w:r>
      <w:r w:rsidRPr="004B6BD4">
        <w:rPr>
          <w:sz w:val="22"/>
          <w:szCs w:val="22"/>
          <w:vertAlign w:val="subscript"/>
        </w:rPr>
        <w:t>2</w:t>
      </w:r>
      <w:r w:rsidRPr="004B6BD4">
        <w:rPr>
          <w:sz w:val="22"/>
          <w:szCs w:val="22"/>
        </w:rPr>
        <w:t xml:space="preserve"> using CO</w:t>
      </w:r>
      <w:r w:rsidRPr="004B6BD4">
        <w:rPr>
          <w:sz w:val="22"/>
          <w:szCs w:val="22"/>
          <w:vertAlign w:val="subscript"/>
        </w:rPr>
        <w:t>2</w:t>
      </w:r>
      <w:r w:rsidRPr="004B6BD4">
        <w:rPr>
          <w:sz w:val="22"/>
          <w:szCs w:val="22"/>
        </w:rPr>
        <w:t xml:space="preserve"> as follows:</w:t>
      </w:r>
      <w:bookmarkEnd w:id="33"/>
    </w:p>
    <w:p w14:paraId="4BD8DD50" w14:textId="77777777" w:rsidR="00050EAE" w:rsidRPr="004B6BD4" w:rsidRDefault="00050EAE" w:rsidP="00050EAE">
      <w:pPr>
        <w:spacing w:after="120"/>
        <w:jc w:val="center"/>
        <w:rPr>
          <w:szCs w:val="22"/>
        </w:rPr>
      </w:pPr>
      <w:r w:rsidRPr="004B6BD4">
        <w:rPr>
          <w:noProof/>
          <w:szCs w:val="22"/>
        </w:rPr>
        <w:drawing>
          <wp:inline distT="0" distB="0" distL="0" distR="0" wp14:anchorId="50AFE663" wp14:editId="07264FB7">
            <wp:extent cx="1390650" cy="276225"/>
            <wp:effectExtent l="0" t="0" r="0" b="9525"/>
            <wp:docPr id="2" name="Picture 2"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r30ja13.010.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90650" cy="276225"/>
                    </a:xfrm>
                    <a:prstGeom prst="rect">
                      <a:avLst/>
                    </a:prstGeom>
                    <a:noFill/>
                    <a:ln>
                      <a:noFill/>
                    </a:ln>
                  </pic:spPr>
                </pic:pic>
              </a:graphicData>
            </a:graphic>
          </wp:inline>
        </w:drawing>
      </w:r>
    </w:p>
    <w:p w14:paraId="59AF10EA" w14:textId="77777777" w:rsidR="00050EAE" w:rsidRPr="004B6BD4" w:rsidRDefault="00050EAE" w:rsidP="00050EAE">
      <w:pPr>
        <w:pStyle w:val="fp"/>
        <w:spacing w:before="0" w:after="120" w:afterAutospacing="0"/>
        <w:ind w:left="1440"/>
        <w:rPr>
          <w:sz w:val="22"/>
          <w:szCs w:val="22"/>
        </w:rPr>
      </w:pPr>
      <w:r w:rsidRPr="004B6BD4">
        <w:rPr>
          <w:sz w:val="22"/>
          <w:szCs w:val="22"/>
        </w:rPr>
        <w:t>Where:</w:t>
      </w:r>
    </w:p>
    <w:p w14:paraId="2C28CC75" w14:textId="77777777" w:rsidR="00050EAE" w:rsidRPr="004B6BD4" w:rsidRDefault="00050EAE" w:rsidP="00050EAE">
      <w:pPr>
        <w:pStyle w:val="fp-2"/>
        <w:spacing w:before="0" w:after="120"/>
        <w:ind w:left="2400"/>
        <w:rPr>
          <w:sz w:val="22"/>
          <w:szCs w:val="22"/>
        </w:rPr>
      </w:pPr>
      <w:r w:rsidRPr="004B6BD4">
        <w:rPr>
          <w:sz w:val="22"/>
          <w:szCs w:val="22"/>
        </w:rPr>
        <w:t>C</w:t>
      </w:r>
      <w:r w:rsidRPr="004B6BD4">
        <w:rPr>
          <w:sz w:val="22"/>
          <w:szCs w:val="22"/>
          <w:vertAlign w:val="subscript"/>
        </w:rPr>
        <w:t>adj</w:t>
      </w:r>
      <w:r w:rsidRPr="004B6BD4">
        <w:rPr>
          <w:sz w:val="22"/>
          <w:szCs w:val="22"/>
        </w:rPr>
        <w:t xml:space="preserve"> = Calculated concentration of CO adjusted to 15 percent O</w:t>
      </w:r>
      <w:r w:rsidRPr="004B6BD4">
        <w:rPr>
          <w:sz w:val="22"/>
          <w:szCs w:val="22"/>
          <w:vertAlign w:val="subscript"/>
        </w:rPr>
        <w:t>2</w:t>
      </w:r>
      <w:r w:rsidRPr="004B6BD4">
        <w:rPr>
          <w:sz w:val="22"/>
          <w:szCs w:val="22"/>
        </w:rPr>
        <w:t>.</w:t>
      </w:r>
    </w:p>
    <w:p w14:paraId="34386A1D" w14:textId="77777777" w:rsidR="00050EAE" w:rsidRPr="004B6BD4" w:rsidRDefault="00050EAE" w:rsidP="00050EAE">
      <w:pPr>
        <w:pStyle w:val="fp-2"/>
        <w:spacing w:before="0" w:after="120"/>
        <w:ind w:left="2400"/>
        <w:rPr>
          <w:sz w:val="22"/>
          <w:szCs w:val="22"/>
        </w:rPr>
      </w:pPr>
      <w:r w:rsidRPr="004B6BD4">
        <w:rPr>
          <w:sz w:val="22"/>
          <w:szCs w:val="22"/>
        </w:rPr>
        <w:t>C</w:t>
      </w:r>
      <w:r w:rsidRPr="004B6BD4">
        <w:rPr>
          <w:sz w:val="22"/>
          <w:szCs w:val="22"/>
          <w:vertAlign w:val="subscript"/>
        </w:rPr>
        <w:t>d</w:t>
      </w:r>
      <w:r w:rsidRPr="004B6BD4">
        <w:rPr>
          <w:sz w:val="22"/>
          <w:szCs w:val="22"/>
        </w:rPr>
        <w:t xml:space="preserve"> = Measured concentration of CO</w:t>
      </w:r>
      <w:r>
        <w:rPr>
          <w:sz w:val="22"/>
          <w:szCs w:val="22"/>
        </w:rPr>
        <w:t xml:space="preserve"> </w:t>
      </w:r>
      <w:r w:rsidRPr="004B6BD4">
        <w:rPr>
          <w:sz w:val="22"/>
          <w:szCs w:val="22"/>
        </w:rPr>
        <w:t>uncorrected.</w:t>
      </w:r>
    </w:p>
    <w:p w14:paraId="734BAA8E" w14:textId="77777777" w:rsidR="00050EAE" w:rsidRPr="004B6BD4" w:rsidRDefault="00050EAE" w:rsidP="00050EAE">
      <w:pPr>
        <w:pStyle w:val="fp-2"/>
        <w:spacing w:before="0" w:after="120"/>
        <w:ind w:left="2400"/>
        <w:rPr>
          <w:sz w:val="22"/>
          <w:szCs w:val="22"/>
        </w:rPr>
      </w:pPr>
      <w:r w:rsidRPr="004B6BD4">
        <w:rPr>
          <w:sz w:val="22"/>
          <w:szCs w:val="22"/>
        </w:rPr>
        <w:t>X</w:t>
      </w:r>
      <w:r w:rsidRPr="004B6BD4">
        <w:rPr>
          <w:sz w:val="22"/>
          <w:szCs w:val="22"/>
          <w:vertAlign w:val="subscript"/>
        </w:rPr>
        <w:t>CO2</w:t>
      </w:r>
      <w:r w:rsidRPr="004B6BD4">
        <w:rPr>
          <w:sz w:val="22"/>
          <w:szCs w:val="22"/>
        </w:rPr>
        <w:t xml:space="preserve"> = CO</w:t>
      </w:r>
      <w:r w:rsidRPr="004B6BD4">
        <w:rPr>
          <w:sz w:val="22"/>
          <w:szCs w:val="22"/>
          <w:vertAlign w:val="subscript"/>
        </w:rPr>
        <w:t>2</w:t>
      </w:r>
      <w:r w:rsidRPr="004B6BD4">
        <w:rPr>
          <w:sz w:val="22"/>
          <w:szCs w:val="22"/>
        </w:rPr>
        <w:t xml:space="preserve"> correction factor, percent.</w:t>
      </w:r>
    </w:p>
    <w:p w14:paraId="38DB097D" w14:textId="77777777" w:rsidR="00050EAE" w:rsidRPr="004B6BD4" w:rsidRDefault="00050EAE" w:rsidP="00050EAE">
      <w:pPr>
        <w:tabs>
          <w:tab w:val="left" w:pos="360"/>
          <w:tab w:val="left" w:pos="720"/>
          <w:tab w:val="left" w:pos="1080"/>
          <w:tab w:val="left" w:pos="1440"/>
          <w:tab w:val="right" w:pos="10080"/>
        </w:tabs>
        <w:suppressAutoHyphens/>
        <w:spacing w:after="120"/>
        <w:ind w:left="1800"/>
        <w:rPr>
          <w:szCs w:val="22"/>
        </w:rPr>
      </w:pPr>
      <w:r w:rsidRPr="004B6BD4">
        <w:rPr>
          <w:szCs w:val="22"/>
        </w:rPr>
        <w:lastRenderedPageBreak/>
        <w:t>%CO</w:t>
      </w:r>
      <w:r w:rsidRPr="004B6BD4">
        <w:rPr>
          <w:szCs w:val="22"/>
          <w:vertAlign w:val="subscript"/>
        </w:rPr>
        <w:t>2</w:t>
      </w:r>
      <w:r w:rsidRPr="004B6BD4">
        <w:rPr>
          <w:szCs w:val="22"/>
        </w:rPr>
        <w:t xml:space="preserve"> = Measured CO</w:t>
      </w:r>
      <w:r w:rsidRPr="004B6BD4">
        <w:rPr>
          <w:szCs w:val="22"/>
          <w:vertAlign w:val="subscript"/>
        </w:rPr>
        <w:t>2</w:t>
      </w:r>
      <w:r w:rsidRPr="004B6BD4">
        <w:rPr>
          <w:szCs w:val="22"/>
        </w:rPr>
        <w:t xml:space="preserve"> concentration measured, dry basis, percent.</w:t>
      </w:r>
    </w:p>
    <w:p w14:paraId="4607DCA6" w14:textId="37416E8E" w:rsidR="00F803B9" w:rsidRDefault="00050EAE" w:rsidP="00050EAE">
      <w:pPr>
        <w:spacing w:after="120"/>
        <w:ind w:right="144" w:firstLine="360"/>
        <w:jc w:val="both"/>
        <w:rPr>
          <w:spacing w:val="-1"/>
        </w:rPr>
      </w:pPr>
      <w:r w:rsidRPr="00705AC2">
        <w:t xml:space="preserve">[40 </w:t>
      </w:r>
      <w:r w:rsidRPr="00705AC2">
        <w:rPr>
          <w:spacing w:val="-1"/>
        </w:rPr>
        <w:t>CFR</w:t>
      </w:r>
      <w:r w:rsidRPr="00705AC2">
        <w:rPr>
          <w:spacing w:val="-2"/>
        </w:rPr>
        <w:t xml:space="preserve"> </w:t>
      </w:r>
      <w:r w:rsidRPr="00705AC2">
        <w:rPr>
          <w:spacing w:val="-1"/>
        </w:rPr>
        <w:t>63.6620(</w:t>
      </w:r>
      <w:r>
        <w:rPr>
          <w:spacing w:val="-1"/>
        </w:rPr>
        <w:t>e</w:t>
      </w:r>
      <w:r w:rsidRPr="00705AC2">
        <w:rPr>
          <w:spacing w:val="-1"/>
        </w:rPr>
        <w:t>)</w:t>
      </w:r>
      <w:r>
        <w:rPr>
          <w:spacing w:val="-1"/>
        </w:rPr>
        <w:t>,</w:t>
      </w:r>
      <w:r w:rsidRPr="00275CA4">
        <w:rPr>
          <w:szCs w:val="22"/>
        </w:rPr>
        <w:t xml:space="preserve"> </w:t>
      </w:r>
      <w:r w:rsidRPr="00737F1F">
        <w:rPr>
          <w:szCs w:val="22"/>
        </w:rPr>
        <w:t>Rule 62-204.800(11)(b)82., F.A.C</w:t>
      </w:r>
      <w:r>
        <w:rPr>
          <w:szCs w:val="22"/>
        </w:rPr>
        <w:t>.</w:t>
      </w:r>
      <w:r w:rsidRPr="00705AC2">
        <w:rPr>
          <w:spacing w:val="-1"/>
        </w:rPr>
        <w:t>]</w:t>
      </w:r>
    </w:p>
    <w:p w14:paraId="36A896C9" w14:textId="40644084" w:rsidR="00050EAE" w:rsidRPr="00521752" w:rsidRDefault="00050EAE" w:rsidP="00D63E31">
      <w:pPr>
        <w:numPr>
          <w:ilvl w:val="0"/>
          <w:numId w:val="7"/>
        </w:numPr>
        <w:tabs>
          <w:tab w:val="left" w:pos="360"/>
          <w:tab w:val="left" w:pos="720"/>
          <w:tab w:val="num" w:pos="1080"/>
        </w:tabs>
        <w:spacing w:after="120"/>
        <w:ind w:left="360" w:hanging="360"/>
        <w:rPr>
          <w:szCs w:val="22"/>
        </w:rPr>
      </w:pPr>
      <w:r w:rsidRPr="00521752">
        <w:rPr>
          <w:b/>
          <w:szCs w:val="22"/>
          <w:u w:val="single"/>
        </w:rPr>
        <w:t>Performance Testing – Engine Percent Load.</w:t>
      </w:r>
      <w:r>
        <w:rPr>
          <w:szCs w:val="22"/>
        </w:rPr>
        <w:t xml:space="preserve"> </w:t>
      </w:r>
      <w:r w:rsidR="00510669">
        <w:rPr>
          <w:szCs w:val="22"/>
        </w:rPr>
        <w:t xml:space="preserve"> </w:t>
      </w:r>
      <w:r w:rsidRPr="00521752">
        <w:rPr>
          <w:szCs w:val="22"/>
        </w:rPr>
        <w:t xml:space="preserve">The engine percent load during a performance test shall be determined by documenting the calculations, assumptions, and measurement devices used to measure or estimate the percent load in a specific application. </w:t>
      </w:r>
      <w:r w:rsidR="00510669">
        <w:rPr>
          <w:szCs w:val="22"/>
        </w:rPr>
        <w:t xml:space="preserve"> </w:t>
      </w:r>
      <w:r w:rsidRPr="00521752">
        <w:rPr>
          <w:szCs w:val="22"/>
        </w:rPr>
        <w:t>A written report of the average percent load determination shall be included in the notification of compliance status.</w:t>
      </w:r>
    </w:p>
    <w:p w14:paraId="7CAD659F" w14:textId="0A840678" w:rsidR="00050EAE" w:rsidRPr="00521752" w:rsidRDefault="00050EAE" w:rsidP="00050EAE">
      <w:pPr>
        <w:tabs>
          <w:tab w:val="left" w:pos="360"/>
          <w:tab w:val="left" w:pos="720"/>
          <w:tab w:val="left" w:pos="1080"/>
        </w:tabs>
        <w:spacing w:after="120"/>
        <w:ind w:left="360"/>
        <w:rPr>
          <w:szCs w:val="22"/>
        </w:rPr>
      </w:pPr>
      <w:r w:rsidRPr="00521752">
        <w:rPr>
          <w:szCs w:val="22"/>
        </w:rPr>
        <w:t xml:space="preserve">The following information shall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w:t>
      </w:r>
      <w:r w:rsidR="00B2624A">
        <w:rPr>
          <w:szCs w:val="22"/>
        </w:rPr>
        <w:t>shall</w:t>
      </w:r>
      <w:r w:rsidRPr="00521752">
        <w:rPr>
          <w:szCs w:val="22"/>
        </w:rPr>
        <w:t xml:space="preserve"> be clearly explained. </w:t>
      </w:r>
      <w:r>
        <w:rPr>
          <w:szCs w:val="22"/>
        </w:rPr>
        <w:t xml:space="preserve"> </w:t>
      </w:r>
      <w:r w:rsidRPr="00521752">
        <w:rPr>
          <w:szCs w:val="22"/>
        </w:rPr>
        <w:t>f measurement devices such as flow meters, kilowatt meters, beta analyzers, stain gauges, etc. are used, the model number of the measurement device, and an estimate of its accurate in percentage of true value shall be provided.</w:t>
      </w:r>
    </w:p>
    <w:p w14:paraId="31A828C2" w14:textId="367D4A8B" w:rsidR="00050EAE" w:rsidRDefault="00050EAE" w:rsidP="00050EAE">
      <w:pPr>
        <w:spacing w:after="120"/>
        <w:ind w:left="360" w:right="144"/>
        <w:jc w:val="both"/>
        <w:rPr>
          <w:spacing w:val="-1"/>
          <w:szCs w:val="22"/>
        </w:rPr>
      </w:pPr>
      <w:r w:rsidRPr="00521752">
        <w:rPr>
          <w:szCs w:val="22"/>
        </w:rPr>
        <w:t xml:space="preserve">[40 </w:t>
      </w:r>
      <w:r w:rsidRPr="00521752">
        <w:rPr>
          <w:spacing w:val="-1"/>
          <w:szCs w:val="22"/>
        </w:rPr>
        <w:t>CFR</w:t>
      </w:r>
      <w:r w:rsidRPr="00521752">
        <w:rPr>
          <w:spacing w:val="-2"/>
          <w:szCs w:val="22"/>
        </w:rPr>
        <w:t xml:space="preserve"> </w:t>
      </w:r>
      <w:r w:rsidRPr="00521752">
        <w:rPr>
          <w:spacing w:val="-1"/>
          <w:szCs w:val="22"/>
        </w:rPr>
        <w:t>63.6620(i</w:t>
      </w:r>
      <w:r w:rsidR="00510669" w:rsidRPr="00521752">
        <w:rPr>
          <w:spacing w:val="-1"/>
          <w:szCs w:val="22"/>
        </w:rPr>
        <w:t>)</w:t>
      </w:r>
      <w:r w:rsidR="00510669">
        <w:rPr>
          <w:spacing w:val="-1"/>
          <w:szCs w:val="22"/>
        </w:rPr>
        <w:t xml:space="preserve">; </w:t>
      </w:r>
      <w:r w:rsidRPr="00737F1F">
        <w:rPr>
          <w:szCs w:val="22"/>
        </w:rPr>
        <w:t>Rule 62-204.800(11)(b)82., F.A.C</w:t>
      </w:r>
      <w:r w:rsidR="00510669">
        <w:rPr>
          <w:szCs w:val="22"/>
        </w:rPr>
        <w:t xml:space="preserve">.; and </w:t>
      </w:r>
      <w:r>
        <w:rPr>
          <w:spacing w:val="-1"/>
          <w:szCs w:val="22"/>
        </w:rPr>
        <w:t>Rule 62-297.310(3), F.A.C</w:t>
      </w:r>
      <w:r w:rsidRPr="00521752">
        <w:rPr>
          <w:spacing w:val="-1"/>
          <w:szCs w:val="22"/>
        </w:rPr>
        <w:t>]</w:t>
      </w:r>
    </w:p>
    <w:p w14:paraId="1B305F43" w14:textId="7FA182FF" w:rsidR="00050EAE" w:rsidRDefault="00050EAE" w:rsidP="00D63E31">
      <w:pPr>
        <w:numPr>
          <w:ilvl w:val="0"/>
          <w:numId w:val="7"/>
        </w:numPr>
        <w:tabs>
          <w:tab w:val="left" w:pos="360"/>
          <w:tab w:val="left" w:pos="720"/>
          <w:tab w:val="num" w:pos="1080"/>
        </w:tabs>
        <w:spacing w:after="120"/>
        <w:ind w:left="360" w:hanging="360"/>
      </w:pPr>
      <w:r w:rsidRPr="00EC45DE">
        <w:rPr>
          <w:b/>
          <w:u w:val="single"/>
        </w:rPr>
        <w:t>Catalyst Change- Reestablishment of Operating Parameter Values and Performance Testing Requirements.</w:t>
      </w:r>
      <w:r w:rsidRPr="00762CDB">
        <w:t xml:space="preserve"> </w:t>
      </w:r>
      <w:r w:rsidR="00510669">
        <w:t xml:space="preserve"> </w:t>
      </w:r>
      <w:r>
        <w:t>If the catalyst is changed, the values of the operating parameters measured during the initial performance test shall be reestablished.  When reestablishing the values of the operating parameters, a performance test shall be conducted to demonstrate that the emissions units are meeting the required applicable emission limitation.</w:t>
      </w:r>
    </w:p>
    <w:p w14:paraId="29C35D71" w14:textId="64B6E299" w:rsidR="00050EAE" w:rsidRDefault="00050EAE" w:rsidP="00050EAE">
      <w:pPr>
        <w:widowControl w:val="0"/>
        <w:spacing w:before="14" w:line="240" w:lineRule="exact"/>
        <w:ind w:left="270" w:right="136" w:firstLine="90"/>
      </w:pPr>
      <w:r>
        <w:t>[40 CFR 63.6640(b</w:t>
      </w:r>
      <w:r w:rsidR="00510669">
        <w:t>); and</w:t>
      </w:r>
      <w:r w:rsidR="00510669" w:rsidRPr="00275CA4">
        <w:rPr>
          <w:szCs w:val="22"/>
        </w:rPr>
        <w:t xml:space="preserve"> </w:t>
      </w:r>
      <w:r w:rsidRPr="00737F1F">
        <w:rPr>
          <w:szCs w:val="22"/>
        </w:rPr>
        <w:t>Rule 62-204.800(11)(b)82., F.A.C</w:t>
      </w:r>
      <w:r>
        <w:rPr>
          <w:szCs w:val="22"/>
        </w:rPr>
        <w:t>.</w:t>
      </w:r>
      <w:r>
        <w:t>]</w:t>
      </w:r>
    </w:p>
    <w:p w14:paraId="46E47232" w14:textId="7DB8B6A9" w:rsidR="00050EAE" w:rsidRPr="00EC45DE" w:rsidRDefault="00050EAE" w:rsidP="00050EAE">
      <w:pPr>
        <w:tabs>
          <w:tab w:val="left" w:pos="360"/>
          <w:tab w:val="left" w:pos="720"/>
        </w:tabs>
        <w:suppressAutoHyphens/>
        <w:spacing w:before="240" w:after="120"/>
        <w:rPr>
          <w:b/>
          <w:u w:val="single"/>
        </w:rPr>
      </w:pPr>
      <w:r>
        <w:rPr>
          <w:b/>
          <w:u w:val="single"/>
        </w:rPr>
        <w:t>Notification Requirements</w:t>
      </w:r>
    </w:p>
    <w:p w14:paraId="44FDC034" w14:textId="3967F4A4" w:rsidR="00050EAE" w:rsidRDefault="00050EAE" w:rsidP="00D63E31">
      <w:pPr>
        <w:numPr>
          <w:ilvl w:val="0"/>
          <w:numId w:val="7"/>
        </w:numPr>
        <w:tabs>
          <w:tab w:val="left" w:pos="360"/>
          <w:tab w:val="left" w:pos="720"/>
          <w:tab w:val="num" w:pos="1080"/>
        </w:tabs>
        <w:suppressAutoHyphens/>
        <w:spacing w:before="120" w:after="120"/>
        <w:ind w:left="360" w:hanging="360"/>
      </w:pPr>
      <w:r>
        <w:t xml:space="preserve">The Permittee </w:t>
      </w:r>
      <w:r w:rsidR="00B2624A">
        <w:t>shall</w:t>
      </w:r>
      <w:r>
        <w:t xml:space="preserve"> submit all of the notifications in 40 CFR 63.7(b) and (c), </w:t>
      </w:r>
      <w:r w:rsidR="00C41D4F">
        <w:t xml:space="preserve">40 CFR </w:t>
      </w:r>
      <w:r>
        <w:t xml:space="preserve">63.8(e), (f)(4) and (f)(6), </w:t>
      </w:r>
      <w:r w:rsidR="00C41D4F">
        <w:t xml:space="preserve">40 CFR </w:t>
      </w:r>
      <w:r>
        <w:t>63.9(b) through (e), and (g) and (h) that apply by the dates specified.</w:t>
      </w:r>
    </w:p>
    <w:p w14:paraId="55C37523" w14:textId="09600539" w:rsidR="00050EAE" w:rsidRDefault="00050EAE" w:rsidP="00050EAE">
      <w:pPr>
        <w:widowControl w:val="0"/>
        <w:spacing w:after="120" w:line="240" w:lineRule="exact"/>
        <w:ind w:right="130" w:firstLine="450"/>
      </w:pPr>
      <w:r>
        <w:t>[40 CFR 63.6645(a)(2</w:t>
      </w:r>
      <w:r w:rsidR="00510669">
        <w:t>); and</w:t>
      </w:r>
      <w:r w:rsidR="00510669" w:rsidRPr="00275CA4">
        <w:rPr>
          <w:szCs w:val="22"/>
        </w:rPr>
        <w:t xml:space="preserve"> </w:t>
      </w:r>
      <w:r w:rsidRPr="00737F1F">
        <w:rPr>
          <w:szCs w:val="22"/>
        </w:rPr>
        <w:t>Rule 62-204.800(11)(b)82., F.A.C</w:t>
      </w:r>
      <w:r>
        <w:rPr>
          <w:szCs w:val="22"/>
        </w:rPr>
        <w:t>.</w:t>
      </w:r>
      <w:r>
        <w:t>]</w:t>
      </w:r>
    </w:p>
    <w:p w14:paraId="4671AF48" w14:textId="3244708D" w:rsidR="00050EAE" w:rsidRDefault="00050EAE" w:rsidP="00D63E31">
      <w:pPr>
        <w:numPr>
          <w:ilvl w:val="0"/>
          <w:numId w:val="7"/>
        </w:numPr>
        <w:tabs>
          <w:tab w:val="left" w:pos="360"/>
          <w:tab w:val="left" w:pos="720"/>
          <w:tab w:val="num" w:pos="1080"/>
        </w:tabs>
        <w:suppressAutoHyphens/>
        <w:spacing w:before="120" w:after="120"/>
        <w:ind w:left="360" w:hanging="360"/>
      </w:pPr>
      <w:r w:rsidRPr="00E23F2D">
        <w:rPr>
          <w:b/>
          <w:u w:val="single"/>
        </w:rPr>
        <w:t xml:space="preserve">Notification of </w:t>
      </w:r>
      <w:r w:rsidR="00946333">
        <w:rPr>
          <w:b/>
          <w:u w:val="single"/>
        </w:rPr>
        <w:t xml:space="preserve">CO </w:t>
      </w:r>
      <w:r w:rsidRPr="00E23F2D">
        <w:rPr>
          <w:b/>
          <w:u w:val="single"/>
        </w:rPr>
        <w:t>Performance Tests</w:t>
      </w:r>
      <w:r>
        <w:rPr>
          <w:b/>
          <w:u w:val="single"/>
        </w:rPr>
        <w:t>.</w:t>
      </w:r>
      <w:r>
        <w:t xml:space="preserve"> </w:t>
      </w:r>
      <w:r w:rsidR="00510669">
        <w:t xml:space="preserve"> </w:t>
      </w:r>
      <w:r>
        <w:t>The permittee shall notify the Department in writing of the intent to conduct a performance test at least 60 calendar days before the performance test is initially scheduled to begin to allow the Department, upon request, to review and approve the site-specific test plan and have an observer present during the test.</w:t>
      </w:r>
    </w:p>
    <w:p w14:paraId="125E48C2" w14:textId="38D13BA6" w:rsidR="00050EAE" w:rsidRDefault="00050EAE" w:rsidP="00050EAE">
      <w:pPr>
        <w:widowControl w:val="0"/>
        <w:spacing w:after="120"/>
        <w:ind w:right="130" w:firstLine="360"/>
        <w:rPr>
          <w:spacing w:val="-1"/>
        </w:rPr>
      </w:pPr>
      <w:r>
        <w:rPr>
          <w:spacing w:val="-1"/>
        </w:rPr>
        <w:t>[40 CFR 63.7(b)(1), 40 CFR 63.6645(g),</w:t>
      </w:r>
      <w:r w:rsidRPr="00275CA4">
        <w:rPr>
          <w:szCs w:val="22"/>
        </w:rPr>
        <w:t xml:space="preserve"> </w:t>
      </w:r>
      <w:r w:rsidRPr="00737F1F">
        <w:rPr>
          <w:szCs w:val="22"/>
        </w:rPr>
        <w:t>Rule 62-204.800(11)(b)82., F.A.C</w:t>
      </w:r>
      <w:r>
        <w:rPr>
          <w:szCs w:val="22"/>
        </w:rPr>
        <w:t>.</w:t>
      </w:r>
      <w:r>
        <w:rPr>
          <w:spacing w:val="-1"/>
        </w:rPr>
        <w:t>]</w:t>
      </w:r>
    </w:p>
    <w:p w14:paraId="04A9C1C6" w14:textId="577802A4" w:rsidR="005F3027" w:rsidRDefault="005F3027" w:rsidP="005F3027">
      <w:pPr>
        <w:numPr>
          <w:ilvl w:val="0"/>
          <w:numId w:val="7"/>
        </w:numPr>
        <w:tabs>
          <w:tab w:val="left" w:pos="360"/>
          <w:tab w:val="left" w:pos="720"/>
          <w:tab w:val="num" w:pos="1080"/>
        </w:tabs>
        <w:suppressAutoHyphens/>
        <w:spacing w:before="120" w:after="120"/>
        <w:ind w:left="360" w:hanging="360"/>
        <w:rPr>
          <w:szCs w:val="22"/>
        </w:rPr>
      </w:pPr>
      <w:r w:rsidRPr="005F3027">
        <w:rPr>
          <w:b/>
          <w:szCs w:val="22"/>
          <w:u w:val="single"/>
        </w:rPr>
        <w:t>Notification of NOx and VE Performance Tests</w:t>
      </w:r>
      <w:r>
        <w:rPr>
          <w:b/>
          <w:szCs w:val="22"/>
        </w:rPr>
        <w:t>.</w:t>
      </w:r>
      <w:r>
        <w:rPr>
          <w:szCs w:val="22"/>
        </w:rPr>
        <w:t xml:space="preserve">  The permittee shall notify the Compliance Authority in writing at least 15 days prior to any required tests.  Tests shall be conducted in accordance with the applicable requirements specified in Appendix TR (Facility-wide Testing Requirements) of this permit.</w:t>
      </w:r>
    </w:p>
    <w:p w14:paraId="49FBB822" w14:textId="213EE37C" w:rsidR="005F3027" w:rsidRDefault="005F3027" w:rsidP="005F3027">
      <w:pPr>
        <w:tabs>
          <w:tab w:val="left" w:pos="360"/>
          <w:tab w:val="left" w:pos="720"/>
        </w:tabs>
        <w:suppressAutoHyphens/>
        <w:spacing w:before="120" w:after="120"/>
        <w:rPr>
          <w:szCs w:val="22"/>
        </w:rPr>
      </w:pPr>
      <w:r>
        <w:rPr>
          <w:szCs w:val="22"/>
        </w:rPr>
        <w:t>[Rule 62-297.310(9) F.A.C.]</w:t>
      </w:r>
    </w:p>
    <w:p w14:paraId="6AD9062C" w14:textId="77777777" w:rsidR="00050EAE" w:rsidRPr="00780F01" w:rsidRDefault="00050EAE" w:rsidP="00050EAE">
      <w:pPr>
        <w:tabs>
          <w:tab w:val="left" w:pos="0"/>
        </w:tabs>
        <w:suppressAutoHyphens/>
        <w:spacing w:before="240" w:after="120"/>
        <w:rPr>
          <w:b/>
          <w:u w:val="single"/>
        </w:rPr>
      </w:pPr>
      <w:r w:rsidRPr="00780F01">
        <w:rPr>
          <w:b/>
          <w:u w:val="single"/>
        </w:rPr>
        <w:t>Recordkeeping and Reporting Requirements</w:t>
      </w:r>
    </w:p>
    <w:p w14:paraId="22CEC6A3" w14:textId="320A24A5" w:rsidR="00050EAE" w:rsidRPr="00871DA6" w:rsidRDefault="00050EAE" w:rsidP="00D63E31">
      <w:pPr>
        <w:numPr>
          <w:ilvl w:val="0"/>
          <w:numId w:val="7"/>
        </w:numPr>
        <w:tabs>
          <w:tab w:val="left" w:pos="360"/>
          <w:tab w:val="left" w:pos="720"/>
          <w:tab w:val="num" w:pos="1080"/>
        </w:tabs>
        <w:spacing w:after="120"/>
        <w:ind w:left="360" w:hanging="360"/>
      </w:pPr>
      <w:r w:rsidRPr="00871DA6">
        <w:rPr>
          <w:b/>
          <w:u w:val="single"/>
        </w:rPr>
        <w:t>Deviation Reports.</w:t>
      </w:r>
      <w:r w:rsidRPr="00871DA6">
        <w:t xml:space="preserve"> </w:t>
      </w:r>
      <w:r w:rsidR="00510669">
        <w:t xml:space="preserve"> </w:t>
      </w:r>
      <w:r w:rsidRPr="00871DA6">
        <w:t xml:space="preserve">The </w:t>
      </w:r>
      <w:r>
        <w:t>P</w:t>
      </w:r>
      <w:r w:rsidRPr="00871DA6">
        <w:t xml:space="preserve">ermittee shall report each instance in which the emission limitation or operating limitation in </w:t>
      </w:r>
      <w:r w:rsidRPr="00871DA6">
        <w:rPr>
          <w:b/>
        </w:rPr>
        <w:t xml:space="preserve">Specific Conditions </w:t>
      </w:r>
      <w:r w:rsidRPr="00871DA6">
        <w:rPr>
          <w:b/>
        </w:rPr>
        <w:fldChar w:fldCharType="begin"/>
      </w:r>
      <w:r w:rsidRPr="00871DA6">
        <w:rPr>
          <w:b/>
        </w:rPr>
        <w:instrText xml:space="preserve"> REF _Ref7612757 \r \h  \* MERGEFORMAT </w:instrText>
      </w:r>
      <w:r w:rsidRPr="00871DA6">
        <w:rPr>
          <w:b/>
        </w:rPr>
      </w:r>
      <w:r w:rsidRPr="00871DA6">
        <w:rPr>
          <w:b/>
        </w:rPr>
        <w:fldChar w:fldCharType="separate"/>
      </w:r>
      <w:r w:rsidR="00DA459A">
        <w:rPr>
          <w:b/>
        </w:rPr>
        <w:t>A.6</w:t>
      </w:r>
      <w:r w:rsidRPr="00871DA6">
        <w:rPr>
          <w:b/>
        </w:rPr>
        <w:fldChar w:fldCharType="end"/>
      </w:r>
      <w:r w:rsidRPr="00871DA6">
        <w:rPr>
          <w:b/>
        </w:rPr>
        <w:t xml:space="preserve">. and </w:t>
      </w:r>
      <w:r w:rsidRPr="00871DA6">
        <w:rPr>
          <w:b/>
        </w:rPr>
        <w:fldChar w:fldCharType="begin"/>
      </w:r>
      <w:r w:rsidRPr="00871DA6">
        <w:rPr>
          <w:b/>
        </w:rPr>
        <w:instrText xml:space="preserve"> REF _Ref7532111 \r \h  \* MERGEFORMAT </w:instrText>
      </w:r>
      <w:r w:rsidRPr="00871DA6">
        <w:rPr>
          <w:b/>
        </w:rPr>
      </w:r>
      <w:r w:rsidRPr="00871DA6">
        <w:rPr>
          <w:b/>
        </w:rPr>
        <w:fldChar w:fldCharType="separate"/>
      </w:r>
      <w:r w:rsidR="00DA459A">
        <w:rPr>
          <w:b/>
        </w:rPr>
        <w:t>A.7</w:t>
      </w:r>
      <w:r w:rsidRPr="00871DA6">
        <w:rPr>
          <w:b/>
        </w:rPr>
        <w:fldChar w:fldCharType="end"/>
      </w:r>
      <w:r w:rsidRPr="00871DA6">
        <w:rPr>
          <w:b/>
        </w:rPr>
        <w:t xml:space="preserve">. </w:t>
      </w:r>
      <w:r w:rsidRPr="00871DA6">
        <w:t>is not met</w:t>
      </w:r>
      <w:r w:rsidRPr="00762CDB">
        <w:t xml:space="preserve">. </w:t>
      </w:r>
      <w:r w:rsidRPr="000B033F">
        <w:t xml:space="preserve"> </w:t>
      </w:r>
      <w:r w:rsidRPr="00871DA6">
        <w:t xml:space="preserve">These instances are deviations from the emission and operating limitations in 40 CFR 63 Subpart ZZZZ. These deviations </w:t>
      </w:r>
      <w:r w:rsidR="00B2624A">
        <w:t>shall</w:t>
      </w:r>
      <w:r w:rsidRPr="00871DA6">
        <w:t xml:space="preserve"> be reported according to the requirements in </w:t>
      </w:r>
      <w:r w:rsidRPr="00871DA6">
        <w:rPr>
          <w:b/>
        </w:rPr>
        <w:t xml:space="preserve">Specific Conditions </w:t>
      </w:r>
      <w:r w:rsidRPr="00871DA6">
        <w:rPr>
          <w:b/>
        </w:rPr>
        <w:fldChar w:fldCharType="begin"/>
      </w:r>
      <w:r w:rsidRPr="00871DA6">
        <w:rPr>
          <w:b/>
        </w:rPr>
        <w:instrText xml:space="preserve"> REF _Ref11831936 \r \h  \* MERGEFORMAT </w:instrText>
      </w:r>
      <w:r w:rsidRPr="00871DA6">
        <w:rPr>
          <w:b/>
        </w:rPr>
      </w:r>
      <w:r w:rsidRPr="00871DA6">
        <w:rPr>
          <w:b/>
        </w:rPr>
        <w:fldChar w:fldCharType="separate"/>
      </w:r>
      <w:r w:rsidR="00DA459A">
        <w:rPr>
          <w:b/>
        </w:rPr>
        <w:t>A.37</w:t>
      </w:r>
      <w:r w:rsidRPr="00871DA6">
        <w:rPr>
          <w:b/>
        </w:rPr>
        <w:fldChar w:fldCharType="end"/>
      </w:r>
      <w:r w:rsidRPr="00871DA6">
        <w:rPr>
          <w:b/>
        </w:rPr>
        <w:t>.-</w:t>
      </w:r>
      <w:r w:rsidRPr="00871DA6">
        <w:rPr>
          <w:b/>
        </w:rPr>
        <w:fldChar w:fldCharType="begin"/>
      </w:r>
      <w:r w:rsidRPr="00871DA6">
        <w:rPr>
          <w:b/>
        </w:rPr>
        <w:instrText xml:space="preserve"> REF _Ref11831948 \r \h  \* MERGEFORMAT </w:instrText>
      </w:r>
      <w:r w:rsidRPr="00871DA6">
        <w:rPr>
          <w:b/>
        </w:rPr>
      </w:r>
      <w:r w:rsidRPr="00871DA6">
        <w:rPr>
          <w:b/>
        </w:rPr>
        <w:fldChar w:fldCharType="separate"/>
      </w:r>
      <w:r w:rsidR="00DA459A">
        <w:rPr>
          <w:b/>
        </w:rPr>
        <w:t>A.43</w:t>
      </w:r>
      <w:r w:rsidRPr="00871DA6">
        <w:rPr>
          <w:b/>
        </w:rPr>
        <w:fldChar w:fldCharType="end"/>
      </w:r>
      <w:r w:rsidRPr="00871DA6">
        <w:t>.</w:t>
      </w:r>
    </w:p>
    <w:p w14:paraId="71A73068" w14:textId="5A0760EF" w:rsidR="000F52F4" w:rsidRDefault="00050EAE" w:rsidP="00050EAE">
      <w:pPr>
        <w:widowControl w:val="0"/>
        <w:spacing w:before="14" w:after="120" w:line="240" w:lineRule="exact"/>
        <w:ind w:left="-86" w:right="130"/>
      </w:pPr>
      <w:r>
        <w:t>[40 CFR 63.6640(b</w:t>
      </w:r>
      <w:r w:rsidR="00510669">
        <w:t>); and</w:t>
      </w:r>
      <w:r w:rsidR="00510669" w:rsidRPr="00275CA4">
        <w:rPr>
          <w:szCs w:val="22"/>
        </w:rPr>
        <w:t xml:space="preserve"> </w:t>
      </w:r>
      <w:r w:rsidRPr="00737F1F">
        <w:rPr>
          <w:szCs w:val="22"/>
        </w:rPr>
        <w:t>Rule 62-204.800(11)(b)82., F.A.C</w:t>
      </w:r>
      <w:r>
        <w:rPr>
          <w:szCs w:val="22"/>
        </w:rPr>
        <w:t>.</w:t>
      </w:r>
      <w:r>
        <w:t>]</w:t>
      </w:r>
    </w:p>
    <w:p w14:paraId="571C1F51" w14:textId="77777777" w:rsidR="000F52F4" w:rsidRDefault="000F52F4">
      <w:r>
        <w:br w:type="page"/>
      </w:r>
    </w:p>
    <w:p w14:paraId="35F8F3C7" w14:textId="77777777" w:rsidR="00050EAE" w:rsidRPr="00C4164C" w:rsidRDefault="00050EAE" w:rsidP="00D63E31">
      <w:pPr>
        <w:numPr>
          <w:ilvl w:val="0"/>
          <w:numId w:val="7"/>
        </w:numPr>
        <w:tabs>
          <w:tab w:val="left" w:pos="360"/>
          <w:tab w:val="left" w:pos="720"/>
          <w:tab w:val="num" w:pos="1080"/>
        </w:tabs>
        <w:spacing w:after="120"/>
        <w:ind w:left="360" w:hanging="360"/>
        <w:rPr>
          <w:b/>
          <w:szCs w:val="22"/>
          <w:u w:val="single"/>
        </w:rPr>
      </w:pPr>
      <w:r w:rsidRPr="00C4164C">
        <w:rPr>
          <w:szCs w:val="22"/>
        </w:rPr>
        <w:lastRenderedPageBreak/>
        <w:t>The Permittee shall report each instance in which the requirements in Table 8 of 40 CFR 63 Subpart ZZZZ are not met.</w:t>
      </w:r>
      <w:r>
        <w:rPr>
          <w:szCs w:val="22"/>
        </w:rPr>
        <w:t xml:space="preserve"> </w:t>
      </w:r>
      <w:r w:rsidRPr="00A935E1">
        <w:rPr>
          <w:i/>
          <w:szCs w:val="22"/>
        </w:rPr>
        <w:t>Refer to Appendix.</w:t>
      </w:r>
    </w:p>
    <w:p w14:paraId="2AACE5A6" w14:textId="6CEA4E6D" w:rsidR="005F3027" w:rsidRDefault="00050EAE" w:rsidP="00050EAE">
      <w:pPr>
        <w:widowControl w:val="0"/>
        <w:spacing w:before="120" w:after="120" w:line="240" w:lineRule="exact"/>
        <w:ind w:right="130"/>
        <w:rPr>
          <w:szCs w:val="22"/>
        </w:rPr>
      </w:pPr>
      <w:r w:rsidRPr="00C4164C">
        <w:rPr>
          <w:szCs w:val="22"/>
        </w:rPr>
        <w:t>[40 CFR 63.6640(e</w:t>
      </w:r>
      <w:r>
        <w:rPr>
          <w:szCs w:val="22"/>
        </w:rPr>
        <w:t>),</w:t>
      </w:r>
      <w:r w:rsidRPr="00275CA4">
        <w:rPr>
          <w:szCs w:val="22"/>
        </w:rPr>
        <w:t xml:space="preserve"> </w:t>
      </w:r>
      <w:r w:rsidRPr="00737F1F">
        <w:rPr>
          <w:szCs w:val="22"/>
        </w:rPr>
        <w:t>Rule 62-204.800(11)(b)82., F.A.C</w:t>
      </w:r>
      <w:r>
        <w:rPr>
          <w:szCs w:val="22"/>
        </w:rPr>
        <w:t>.</w:t>
      </w:r>
      <w:r w:rsidRPr="00C4164C">
        <w:rPr>
          <w:szCs w:val="22"/>
        </w:rPr>
        <w:t>]</w:t>
      </w:r>
    </w:p>
    <w:p w14:paraId="45F2C84D" w14:textId="276CC554" w:rsidR="00050EAE" w:rsidRDefault="00050EAE" w:rsidP="00D63E31">
      <w:pPr>
        <w:numPr>
          <w:ilvl w:val="0"/>
          <w:numId w:val="7"/>
        </w:numPr>
        <w:tabs>
          <w:tab w:val="left" w:pos="360"/>
          <w:tab w:val="left" w:pos="720"/>
          <w:tab w:val="num" w:pos="1080"/>
        </w:tabs>
        <w:suppressAutoHyphens/>
        <w:spacing w:after="120"/>
        <w:ind w:left="360" w:hanging="360"/>
        <w:rPr>
          <w:spacing w:val="-1"/>
        </w:rPr>
      </w:pPr>
      <w:bookmarkStart w:id="34" w:name="_Ref7616381"/>
      <w:r>
        <w:rPr>
          <w:spacing w:val="-1"/>
        </w:rPr>
        <w:t>The Permittee shall keep the records described in this Specific Condition:</w:t>
      </w:r>
      <w:bookmarkEnd w:id="34"/>
    </w:p>
    <w:p w14:paraId="0DFB1841" w14:textId="77777777" w:rsidR="00050EAE" w:rsidRDefault="00050EAE" w:rsidP="00D63E31">
      <w:pPr>
        <w:widowControl w:val="0"/>
        <w:numPr>
          <w:ilvl w:val="1"/>
          <w:numId w:val="15"/>
        </w:numPr>
        <w:tabs>
          <w:tab w:val="left" w:pos="681"/>
        </w:tabs>
        <w:spacing w:after="120"/>
        <w:ind w:left="720" w:right="130" w:hanging="360"/>
        <w:rPr>
          <w:spacing w:val="-1"/>
        </w:rPr>
      </w:pPr>
      <w:r>
        <w:rPr>
          <w:spacing w:val="-1"/>
        </w:rPr>
        <w:t>A copy of each notification and report that is submitted, including all documentation supporting any Initial Notification or Notification of Compliance Status that is submitted</w:t>
      </w:r>
      <w:r w:rsidRPr="004105AA">
        <w:t xml:space="preserve"> </w:t>
      </w:r>
      <w:r w:rsidRPr="004105AA">
        <w:rPr>
          <w:spacing w:val="-1"/>
        </w:rPr>
        <w:t xml:space="preserve">according to the requirement in </w:t>
      </w:r>
      <w:r>
        <w:rPr>
          <w:spacing w:val="-1"/>
        </w:rPr>
        <w:t xml:space="preserve">40 CFR </w:t>
      </w:r>
      <w:r w:rsidRPr="004105AA">
        <w:rPr>
          <w:spacing w:val="-1"/>
        </w:rPr>
        <w:t>63.10(b)(2)(xiv)</w:t>
      </w:r>
      <w:r>
        <w:rPr>
          <w:spacing w:val="-1"/>
        </w:rPr>
        <w:t>.</w:t>
      </w:r>
    </w:p>
    <w:p w14:paraId="74DE26C3" w14:textId="77777777" w:rsidR="00050EAE" w:rsidRDefault="00050EAE" w:rsidP="00D63E31">
      <w:pPr>
        <w:widowControl w:val="0"/>
        <w:numPr>
          <w:ilvl w:val="1"/>
          <w:numId w:val="15"/>
        </w:numPr>
        <w:tabs>
          <w:tab w:val="left" w:pos="681"/>
        </w:tabs>
        <w:spacing w:after="120"/>
        <w:ind w:left="720" w:right="130" w:hanging="360"/>
        <w:rPr>
          <w:spacing w:val="-1"/>
        </w:rPr>
      </w:pPr>
      <w:r>
        <w:rPr>
          <w:spacing w:val="-1"/>
        </w:rPr>
        <w:t>Records of the occurrence and duration of each malfunction of operation (i.e., process equipment) or the air pollution control and monitoring equipment.</w:t>
      </w:r>
    </w:p>
    <w:p w14:paraId="09820D0A" w14:textId="77777777" w:rsidR="00050EAE" w:rsidRDefault="00050EAE" w:rsidP="00D63E31">
      <w:pPr>
        <w:widowControl w:val="0"/>
        <w:numPr>
          <w:ilvl w:val="1"/>
          <w:numId w:val="15"/>
        </w:numPr>
        <w:tabs>
          <w:tab w:val="left" w:pos="810"/>
        </w:tabs>
        <w:spacing w:after="120"/>
        <w:ind w:left="720" w:right="130" w:hanging="360"/>
        <w:rPr>
          <w:spacing w:val="-1"/>
        </w:rPr>
      </w:pPr>
      <w:r>
        <w:rPr>
          <w:spacing w:val="-1"/>
        </w:rPr>
        <w:t>Records of performance tests and performance evaluations as required</w:t>
      </w:r>
      <w:r w:rsidRPr="004105AA">
        <w:t xml:space="preserve"> </w:t>
      </w:r>
      <w:r w:rsidRPr="004105AA">
        <w:rPr>
          <w:spacing w:val="-1"/>
        </w:rPr>
        <w:t xml:space="preserve">in </w:t>
      </w:r>
      <w:r>
        <w:rPr>
          <w:spacing w:val="-1"/>
        </w:rPr>
        <w:t xml:space="preserve">40 CFR </w:t>
      </w:r>
      <w:r w:rsidRPr="004105AA">
        <w:rPr>
          <w:spacing w:val="-1"/>
        </w:rPr>
        <w:t>63.10(b)(2)(viii)</w:t>
      </w:r>
      <w:r>
        <w:rPr>
          <w:spacing w:val="-1"/>
        </w:rPr>
        <w:t>.</w:t>
      </w:r>
    </w:p>
    <w:p w14:paraId="5D3AF865" w14:textId="77777777" w:rsidR="00050EAE" w:rsidRDefault="00050EAE" w:rsidP="00D63E31">
      <w:pPr>
        <w:widowControl w:val="0"/>
        <w:numPr>
          <w:ilvl w:val="1"/>
          <w:numId w:val="15"/>
        </w:numPr>
        <w:tabs>
          <w:tab w:val="left" w:pos="810"/>
        </w:tabs>
        <w:spacing w:after="120"/>
        <w:ind w:left="720" w:right="130" w:hanging="360"/>
        <w:rPr>
          <w:spacing w:val="-1"/>
        </w:rPr>
      </w:pPr>
      <w:r>
        <w:rPr>
          <w:spacing w:val="-1"/>
        </w:rPr>
        <w:t>Records of all required maintenance performed on the air pollution control and monitoring equipment.</w:t>
      </w:r>
    </w:p>
    <w:p w14:paraId="3A582AA3" w14:textId="19DD8AA4" w:rsidR="00050EAE" w:rsidRDefault="00050EAE" w:rsidP="00D63E31">
      <w:pPr>
        <w:widowControl w:val="0"/>
        <w:numPr>
          <w:ilvl w:val="1"/>
          <w:numId w:val="15"/>
        </w:numPr>
        <w:tabs>
          <w:tab w:val="left" w:pos="810"/>
        </w:tabs>
        <w:spacing w:after="120"/>
        <w:ind w:left="720" w:right="130" w:hanging="360"/>
        <w:rPr>
          <w:spacing w:val="-1"/>
        </w:rPr>
      </w:pPr>
      <w:r>
        <w:rPr>
          <w:spacing w:val="-1"/>
        </w:rPr>
        <w:t xml:space="preserve">Records of actions taken during periods of malfunction to minimize emissions in accordance with </w:t>
      </w:r>
      <w:r w:rsidRPr="004105AA">
        <w:rPr>
          <w:b/>
          <w:spacing w:val="-1"/>
        </w:rPr>
        <w:t xml:space="preserve">Specific Condition </w:t>
      </w:r>
      <w:r w:rsidRPr="004105AA">
        <w:rPr>
          <w:b/>
          <w:spacing w:val="-1"/>
        </w:rPr>
        <w:fldChar w:fldCharType="begin"/>
      </w:r>
      <w:r w:rsidRPr="004105AA">
        <w:rPr>
          <w:b/>
          <w:spacing w:val="-1"/>
        </w:rPr>
        <w:instrText xml:space="preserve"> REF _Ref7616291 \r \h </w:instrText>
      </w:r>
      <w:r>
        <w:rPr>
          <w:b/>
          <w:spacing w:val="-1"/>
        </w:rPr>
        <w:instrText xml:space="preserve"> \* MERGEFORMAT </w:instrText>
      </w:r>
      <w:r w:rsidRPr="004105AA">
        <w:rPr>
          <w:b/>
          <w:spacing w:val="-1"/>
        </w:rPr>
      </w:r>
      <w:r w:rsidRPr="004105AA">
        <w:rPr>
          <w:b/>
          <w:spacing w:val="-1"/>
        </w:rPr>
        <w:fldChar w:fldCharType="separate"/>
      </w:r>
      <w:r w:rsidR="00DA459A">
        <w:rPr>
          <w:b/>
          <w:spacing w:val="-1"/>
        </w:rPr>
        <w:t>A.11</w:t>
      </w:r>
      <w:r w:rsidRPr="004105AA">
        <w:rPr>
          <w:b/>
          <w:spacing w:val="-1"/>
        </w:rPr>
        <w:fldChar w:fldCharType="end"/>
      </w:r>
      <w:r w:rsidRPr="004105AA">
        <w:rPr>
          <w:b/>
          <w:spacing w:val="-1"/>
        </w:rPr>
        <w:t>.</w:t>
      </w:r>
      <w:r>
        <w:rPr>
          <w:b/>
          <w:spacing w:val="-1"/>
        </w:rPr>
        <w:t>,</w:t>
      </w:r>
      <w:r>
        <w:rPr>
          <w:spacing w:val="-1"/>
        </w:rPr>
        <w:t xml:space="preserve"> including corrective actions to restore malfunctioning process and air pollution control and monitoring equipment to its normal or usual manner of operation.</w:t>
      </w:r>
    </w:p>
    <w:p w14:paraId="636870ED" w14:textId="77777777" w:rsidR="00050EAE" w:rsidRDefault="00050EAE" w:rsidP="00050EAE">
      <w:pPr>
        <w:widowControl w:val="0"/>
        <w:tabs>
          <w:tab w:val="left" w:pos="681"/>
        </w:tabs>
        <w:spacing w:after="120"/>
        <w:ind w:right="130" w:firstLine="360"/>
        <w:rPr>
          <w:spacing w:val="-1"/>
        </w:rPr>
      </w:pPr>
      <w:r>
        <w:rPr>
          <w:spacing w:val="-1"/>
        </w:rPr>
        <w:t>[40 CFR 63.6655(a),</w:t>
      </w:r>
      <w:r w:rsidRPr="00275CA4">
        <w:rPr>
          <w:szCs w:val="22"/>
        </w:rPr>
        <w:t xml:space="preserve"> </w:t>
      </w:r>
      <w:r w:rsidRPr="00737F1F">
        <w:rPr>
          <w:szCs w:val="22"/>
        </w:rPr>
        <w:t>Rule 62-204.800(11)(b)82., F.A.C</w:t>
      </w:r>
      <w:r>
        <w:rPr>
          <w:szCs w:val="22"/>
        </w:rPr>
        <w:t>.</w:t>
      </w:r>
      <w:r>
        <w:rPr>
          <w:spacing w:val="-1"/>
        </w:rPr>
        <w:t>]</w:t>
      </w:r>
    </w:p>
    <w:p w14:paraId="38C11967" w14:textId="373B7EE5" w:rsidR="00050EAE" w:rsidRDefault="00050EAE" w:rsidP="00D63E31">
      <w:pPr>
        <w:numPr>
          <w:ilvl w:val="0"/>
          <w:numId w:val="7"/>
        </w:numPr>
        <w:tabs>
          <w:tab w:val="left" w:pos="360"/>
          <w:tab w:val="left" w:pos="720"/>
          <w:tab w:val="num" w:pos="1080"/>
        </w:tabs>
        <w:suppressAutoHyphens/>
        <w:spacing w:after="120"/>
        <w:ind w:left="360" w:hanging="360"/>
        <w:rPr>
          <w:spacing w:val="-1"/>
        </w:rPr>
      </w:pPr>
      <w:bookmarkStart w:id="35" w:name="_Ref7703834"/>
      <w:r>
        <w:rPr>
          <w:spacing w:val="-1"/>
        </w:rPr>
        <w:t xml:space="preserve">For each CPMS, the Permittee </w:t>
      </w:r>
      <w:r w:rsidR="00B2624A">
        <w:rPr>
          <w:spacing w:val="-1"/>
        </w:rPr>
        <w:t>shall</w:t>
      </w:r>
      <w:r>
        <w:rPr>
          <w:spacing w:val="-1"/>
        </w:rPr>
        <w:t xml:space="preserve"> keep the following records:</w:t>
      </w:r>
      <w:bookmarkEnd w:id="35"/>
    </w:p>
    <w:p w14:paraId="62F84E12" w14:textId="77777777" w:rsidR="00050EAE" w:rsidRDefault="00050EAE" w:rsidP="00D63E31">
      <w:pPr>
        <w:widowControl w:val="0"/>
        <w:numPr>
          <w:ilvl w:val="1"/>
          <w:numId w:val="16"/>
        </w:numPr>
        <w:tabs>
          <w:tab w:val="left" w:pos="810"/>
        </w:tabs>
        <w:spacing w:after="120"/>
        <w:ind w:left="720" w:right="130" w:hanging="270"/>
        <w:rPr>
          <w:spacing w:val="-1"/>
        </w:rPr>
      </w:pPr>
      <w:r>
        <w:rPr>
          <w:spacing w:val="-1"/>
        </w:rPr>
        <w:t>Records described in 40 CFR 63.10(b)(2)(vi) through (xi).</w:t>
      </w:r>
    </w:p>
    <w:p w14:paraId="6AD7F795" w14:textId="77777777" w:rsidR="00050EAE" w:rsidRDefault="00050EAE" w:rsidP="00D63E31">
      <w:pPr>
        <w:widowControl w:val="0"/>
        <w:numPr>
          <w:ilvl w:val="1"/>
          <w:numId w:val="16"/>
        </w:numPr>
        <w:tabs>
          <w:tab w:val="left" w:pos="810"/>
        </w:tabs>
        <w:spacing w:after="120"/>
        <w:ind w:left="720" w:right="130" w:hanging="270"/>
        <w:rPr>
          <w:spacing w:val="-1"/>
        </w:rPr>
      </w:pPr>
      <w:r>
        <w:rPr>
          <w:spacing w:val="-1"/>
        </w:rPr>
        <w:t>Previous (i.e., superseded) versions of the performance evaluation plan as required in</w:t>
      </w:r>
      <w:r w:rsidRPr="004105AA">
        <w:t xml:space="preserve"> </w:t>
      </w:r>
      <w:r>
        <w:rPr>
          <w:spacing w:val="-1"/>
        </w:rPr>
        <w:t xml:space="preserve">40 CFR </w:t>
      </w:r>
      <w:r w:rsidRPr="004105AA">
        <w:rPr>
          <w:spacing w:val="-1"/>
        </w:rPr>
        <w:t>63.8(d)(3).</w:t>
      </w:r>
    </w:p>
    <w:p w14:paraId="7A41F04F" w14:textId="6080C06B" w:rsidR="00050EAE" w:rsidRDefault="00050EAE" w:rsidP="00D63E31">
      <w:pPr>
        <w:widowControl w:val="0"/>
        <w:numPr>
          <w:ilvl w:val="1"/>
          <w:numId w:val="16"/>
        </w:numPr>
        <w:tabs>
          <w:tab w:val="left" w:pos="810"/>
        </w:tabs>
        <w:spacing w:after="120"/>
        <w:ind w:left="720" w:right="130" w:hanging="270"/>
        <w:rPr>
          <w:spacing w:val="-1"/>
        </w:rPr>
      </w:pPr>
      <w:r>
        <w:rPr>
          <w:spacing w:val="-1"/>
        </w:rPr>
        <w:t>Requests for alternatives to the relative accuracy test for CPMS</w:t>
      </w:r>
      <w:r w:rsidRPr="004105AA">
        <w:t xml:space="preserve"> </w:t>
      </w:r>
      <w:r w:rsidRPr="004105AA">
        <w:rPr>
          <w:spacing w:val="-1"/>
        </w:rPr>
        <w:t xml:space="preserve">as required in </w:t>
      </w:r>
      <w:r>
        <w:rPr>
          <w:spacing w:val="-1"/>
        </w:rPr>
        <w:t xml:space="preserve">40 CFR </w:t>
      </w:r>
      <w:r w:rsidRPr="004105AA">
        <w:rPr>
          <w:spacing w:val="-1"/>
        </w:rPr>
        <w:t xml:space="preserve">63.8(f)(6)(i), </w:t>
      </w:r>
      <w:r>
        <w:rPr>
          <w:spacing w:val="-1"/>
        </w:rPr>
        <w:t>if applicable.</w:t>
      </w:r>
    </w:p>
    <w:p w14:paraId="4EACF72B" w14:textId="77777777" w:rsidR="00050EAE" w:rsidRDefault="00050EAE" w:rsidP="00050EAE">
      <w:pPr>
        <w:widowControl w:val="0"/>
        <w:spacing w:after="120"/>
        <w:ind w:right="130" w:firstLine="450"/>
        <w:rPr>
          <w:spacing w:val="-1"/>
        </w:rPr>
      </w:pPr>
      <w:r>
        <w:rPr>
          <w:spacing w:val="-1"/>
        </w:rPr>
        <w:t>[40 CFR 63.6655(b),</w:t>
      </w:r>
      <w:r w:rsidRPr="00275CA4">
        <w:rPr>
          <w:szCs w:val="22"/>
        </w:rPr>
        <w:t xml:space="preserve"> </w:t>
      </w:r>
      <w:r w:rsidRPr="00737F1F">
        <w:rPr>
          <w:szCs w:val="22"/>
        </w:rPr>
        <w:t>Rule 62-204.800(11)(b)82., F.A.C</w:t>
      </w:r>
      <w:r>
        <w:rPr>
          <w:szCs w:val="22"/>
        </w:rPr>
        <w:t>.</w:t>
      </w:r>
      <w:r>
        <w:rPr>
          <w:spacing w:val="-1"/>
        </w:rPr>
        <w:t>]</w:t>
      </w:r>
    </w:p>
    <w:p w14:paraId="5C92F8D2" w14:textId="0E002143" w:rsidR="00050EAE" w:rsidRDefault="00050EAE" w:rsidP="00D63E31">
      <w:pPr>
        <w:numPr>
          <w:ilvl w:val="0"/>
          <w:numId w:val="7"/>
        </w:numPr>
        <w:tabs>
          <w:tab w:val="left" w:pos="360"/>
          <w:tab w:val="left" w:pos="720"/>
          <w:tab w:val="num" w:pos="1080"/>
        </w:tabs>
        <w:suppressAutoHyphens/>
        <w:spacing w:after="120"/>
        <w:ind w:left="360" w:hanging="360"/>
        <w:rPr>
          <w:spacing w:val="-1"/>
        </w:rPr>
      </w:pPr>
      <w:r>
        <w:rPr>
          <w:spacing w:val="-1"/>
        </w:rPr>
        <w:t xml:space="preserve">The Permittee </w:t>
      </w:r>
      <w:r w:rsidR="00B2624A">
        <w:rPr>
          <w:spacing w:val="-1"/>
        </w:rPr>
        <w:t>shall</w:t>
      </w:r>
      <w:r>
        <w:rPr>
          <w:spacing w:val="-1"/>
        </w:rPr>
        <w:t xml:space="preserve"> keep the records required in Table 6 of 40 CFR 63 Subpart ZZZZ (stated in </w:t>
      </w:r>
      <w:r w:rsidRPr="004105AA">
        <w:rPr>
          <w:b/>
          <w:spacing w:val="-1"/>
        </w:rPr>
        <w:t xml:space="preserve">Specific Condition </w:t>
      </w:r>
      <w:r w:rsidRPr="004105AA">
        <w:rPr>
          <w:b/>
          <w:spacing w:val="-1"/>
        </w:rPr>
        <w:fldChar w:fldCharType="begin"/>
      </w:r>
      <w:r w:rsidRPr="004105AA">
        <w:rPr>
          <w:b/>
          <w:spacing w:val="-1"/>
        </w:rPr>
        <w:instrText xml:space="preserve"> REF _Ref7616683 \r \h </w:instrText>
      </w:r>
      <w:r>
        <w:rPr>
          <w:b/>
          <w:spacing w:val="-1"/>
        </w:rPr>
        <w:instrText xml:space="preserve"> \* MERGEFORMAT </w:instrText>
      </w:r>
      <w:r w:rsidRPr="004105AA">
        <w:rPr>
          <w:b/>
          <w:spacing w:val="-1"/>
        </w:rPr>
      </w:r>
      <w:r w:rsidRPr="004105AA">
        <w:rPr>
          <w:b/>
          <w:spacing w:val="-1"/>
        </w:rPr>
        <w:fldChar w:fldCharType="separate"/>
      </w:r>
      <w:r w:rsidR="00DA459A">
        <w:rPr>
          <w:b/>
          <w:spacing w:val="-1"/>
        </w:rPr>
        <w:t>A.15</w:t>
      </w:r>
      <w:r w:rsidRPr="004105AA">
        <w:rPr>
          <w:b/>
          <w:spacing w:val="-1"/>
        </w:rPr>
        <w:fldChar w:fldCharType="end"/>
      </w:r>
      <w:r w:rsidRPr="004105AA">
        <w:rPr>
          <w:b/>
          <w:spacing w:val="-1"/>
        </w:rPr>
        <w:t>.</w:t>
      </w:r>
      <w:r>
        <w:rPr>
          <w:spacing w:val="-1"/>
        </w:rPr>
        <w:t xml:space="preserve">) to show continuous compliance with each emission or operating limitation stated in </w:t>
      </w:r>
      <w:r w:rsidRPr="004105AA">
        <w:rPr>
          <w:b/>
          <w:spacing w:val="-1"/>
        </w:rPr>
        <w:t xml:space="preserve">Specific Conditions </w:t>
      </w:r>
      <w:r w:rsidRPr="004105AA">
        <w:rPr>
          <w:b/>
          <w:spacing w:val="-1"/>
        </w:rPr>
        <w:fldChar w:fldCharType="begin"/>
      </w:r>
      <w:r w:rsidRPr="004105AA">
        <w:rPr>
          <w:b/>
          <w:spacing w:val="-1"/>
        </w:rPr>
        <w:instrText xml:space="preserve"> REF _Ref7612757 \r \h </w:instrText>
      </w:r>
      <w:r>
        <w:rPr>
          <w:b/>
          <w:spacing w:val="-1"/>
        </w:rPr>
        <w:instrText xml:space="preserve"> \* MERGEFORMAT </w:instrText>
      </w:r>
      <w:r w:rsidRPr="004105AA">
        <w:rPr>
          <w:b/>
          <w:spacing w:val="-1"/>
        </w:rPr>
      </w:r>
      <w:r w:rsidRPr="004105AA">
        <w:rPr>
          <w:b/>
          <w:spacing w:val="-1"/>
        </w:rPr>
        <w:fldChar w:fldCharType="separate"/>
      </w:r>
      <w:r w:rsidR="00DA459A">
        <w:rPr>
          <w:b/>
          <w:spacing w:val="-1"/>
        </w:rPr>
        <w:t>A.6</w:t>
      </w:r>
      <w:r w:rsidRPr="004105AA">
        <w:rPr>
          <w:b/>
          <w:spacing w:val="-1"/>
        </w:rPr>
        <w:fldChar w:fldCharType="end"/>
      </w:r>
      <w:r w:rsidRPr="004105AA">
        <w:rPr>
          <w:b/>
          <w:spacing w:val="-1"/>
        </w:rPr>
        <w:t xml:space="preserve">. and </w:t>
      </w:r>
      <w:r w:rsidRPr="004105AA">
        <w:rPr>
          <w:b/>
          <w:spacing w:val="-1"/>
        </w:rPr>
        <w:fldChar w:fldCharType="begin"/>
      </w:r>
      <w:r w:rsidRPr="004105AA">
        <w:rPr>
          <w:b/>
          <w:spacing w:val="-1"/>
        </w:rPr>
        <w:instrText xml:space="preserve"> REF _Ref7532111 \r \h </w:instrText>
      </w:r>
      <w:r>
        <w:rPr>
          <w:b/>
          <w:spacing w:val="-1"/>
        </w:rPr>
        <w:instrText xml:space="preserve"> \* MERGEFORMAT </w:instrText>
      </w:r>
      <w:r w:rsidRPr="004105AA">
        <w:rPr>
          <w:b/>
          <w:spacing w:val="-1"/>
        </w:rPr>
      </w:r>
      <w:r w:rsidRPr="004105AA">
        <w:rPr>
          <w:b/>
          <w:spacing w:val="-1"/>
        </w:rPr>
        <w:fldChar w:fldCharType="separate"/>
      </w:r>
      <w:r w:rsidR="00DA459A">
        <w:rPr>
          <w:b/>
          <w:spacing w:val="-1"/>
        </w:rPr>
        <w:t>A.7</w:t>
      </w:r>
      <w:r w:rsidRPr="004105AA">
        <w:rPr>
          <w:b/>
          <w:spacing w:val="-1"/>
        </w:rPr>
        <w:fldChar w:fldCharType="end"/>
      </w:r>
      <w:r w:rsidRPr="004105AA">
        <w:rPr>
          <w:b/>
          <w:spacing w:val="-1"/>
        </w:rPr>
        <w:t>.</w:t>
      </w:r>
    </w:p>
    <w:p w14:paraId="0D608614" w14:textId="1718D003" w:rsidR="00C2139B" w:rsidRDefault="00050EAE" w:rsidP="00050EAE">
      <w:pPr>
        <w:widowControl w:val="0"/>
        <w:spacing w:after="120"/>
        <w:ind w:right="130" w:firstLine="360"/>
        <w:rPr>
          <w:spacing w:val="-1"/>
        </w:rPr>
      </w:pPr>
      <w:r>
        <w:rPr>
          <w:spacing w:val="-1"/>
        </w:rPr>
        <w:t>[40 CFR 63.6655(d</w:t>
      </w:r>
      <w:r w:rsidR="0083557D">
        <w:rPr>
          <w:spacing w:val="-1"/>
        </w:rPr>
        <w:t>); and</w:t>
      </w:r>
      <w:r w:rsidR="0083557D" w:rsidRPr="00275CA4">
        <w:rPr>
          <w:szCs w:val="22"/>
        </w:rPr>
        <w:t xml:space="preserve"> </w:t>
      </w:r>
      <w:r w:rsidRPr="00737F1F">
        <w:rPr>
          <w:szCs w:val="22"/>
        </w:rPr>
        <w:t>Rule 62-204.800(11)(b)82., F.A.C</w:t>
      </w:r>
      <w:r>
        <w:rPr>
          <w:szCs w:val="22"/>
        </w:rPr>
        <w:t>.</w:t>
      </w:r>
      <w:r>
        <w:rPr>
          <w:spacing w:val="-1"/>
        </w:rPr>
        <w:t>]</w:t>
      </w:r>
    </w:p>
    <w:p w14:paraId="4B04756C" w14:textId="2A2E2847" w:rsidR="00050EAE" w:rsidRDefault="00050EAE" w:rsidP="00D63E31">
      <w:pPr>
        <w:numPr>
          <w:ilvl w:val="0"/>
          <w:numId w:val="7"/>
        </w:numPr>
        <w:tabs>
          <w:tab w:val="left" w:pos="360"/>
          <w:tab w:val="left" w:pos="720"/>
          <w:tab w:val="num" w:pos="1080"/>
        </w:tabs>
        <w:suppressAutoHyphens/>
        <w:spacing w:after="120"/>
        <w:ind w:left="360" w:hanging="360"/>
        <w:rPr>
          <w:spacing w:val="-1"/>
        </w:rPr>
      </w:pPr>
      <w:r w:rsidRPr="00ED4652">
        <w:rPr>
          <w:b/>
          <w:spacing w:val="-1"/>
          <w:u w:val="single"/>
        </w:rPr>
        <w:t>Maintenance Records.</w:t>
      </w:r>
      <w:r>
        <w:rPr>
          <w:spacing w:val="-1"/>
        </w:rPr>
        <w:t xml:space="preserve"> </w:t>
      </w:r>
      <w:r w:rsidR="0083557D">
        <w:rPr>
          <w:spacing w:val="-1"/>
        </w:rPr>
        <w:t xml:space="preserve"> </w:t>
      </w:r>
      <w:r>
        <w:rPr>
          <w:spacing w:val="-1"/>
        </w:rPr>
        <w:t>The Permittee shall keep records of the maintenance conducted on the stationary RICE in order to demonstrate that the stationary RICE and after-treatment control device were operated and maintained according to your own maintenance plan.</w:t>
      </w:r>
    </w:p>
    <w:p w14:paraId="05198701" w14:textId="0778E044" w:rsidR="00050EAE" w:rsidRPr="00C41D4F" w:rsidRDefault="00050EAE" w:rsidP="00050EAE">
      <w:pPr>
        <w:widowControl w:val="0"/>
        <w:spacing w:after="120"/>
        <w:ind w:right="130" w:firstLine="360"/>
        <w:rPr>
          <w:spacing w:val="-1"/>
        </w:rPr>
      </w:pPr>
      <w:r w:rsidRPr="00C41D4F">
        <w:rPr>
          <w:spacing w:val="-1"/>
        </w:rPr>
        <w:t>[40 CFR 63.6655(e)(3</w:t>
      </w:r>
      <w:r w:rsidR="0083557D" w:rsidRPr="00C41D4F">
        <w:rPr>
          <w:spacing w:val="-1"/>
        </w:rPr>
        <w:t>)</w:t>
      </w:r>
      <w:r w:rsidR="0083557D">
        <w:rPr>
          <w:spacing w:val="-1"/>
        </w:rPr>
        <w:t>; and</w:t>
      </w:r>
      <w:r w:rsidR="0083557D" w:rsidRPr="00C41D4F">
        <w:rPr>
          <w:szCs w:val="22"/>
        </w:rPr>
        <w:t xml:space="preserve"> </w:t>
      </w:r>
      <w:r w:rsidRPr="00C41D4F">
        <w:rPr>
          <w:szCs w:val="22"/>
        </w:rPr>
        <w:t>Rule 62-204.800(11)(b)82., F.A.C.</w:t>
      </w:r>
      <w:r w:rsidRPr="00C41D4F">
        <w:rPr>
          <w:spacing w:val="-1"/>
        </w:rPr>
        <w:t>]</w:t>
      </w:r>
    </w:p>
    <w:p w14:paraId="342E5B27" w14:textId="6725A4BF" w:rsidR="00C41D4F" w:rsidRPr="00C41D4F" w:rsidRDefault="00C41D4F" w:rsidP="00D63E31">
      <w:pPr>
        <w:numPr>
          <w:ilvl w:val="0"/>
          <w:numId w:val="7"/>
        </w:numPr>
        <w:tabs>
          <w:tab w:val="left" w:pos="360"/>
          <w:tab w:val="left" w:pos="720"/>
          <w:tab w:val="num" w:pos="1080"/>
        </w:tabs>
        <w:suppressAutoHyphens/>
        <w:spacing w:after="120"/>
        <w:ind w:left="360" w:hanging="360"/>
      </w:pPr>
      <w:r w:rsidRPr="00C41D4F">
        <w:rPr>
          <w:b/>
          <w:u w:val="single"/>
        </w:rPr>
        <w:t>Fuel Oil Consumption Records.</w:t>
      </w:r>
      <w:r w:rsidRPr="00C41D4F">
        <w:t xml:space="preserve"> </w:t>
      </w:r>
      <w:r w:rsidR="0083557D">
        <w:t xml:space="preserve"> </w:t>
      </w:r>
      <w:r w:rsidR="006575C2" w:rsidRPr="00C41D4F">
        <w:t>The permittee shall maintain daily records of fuel oil consumption for the emission unit</w:t>
      </w:r>
      <w:r w:rsidRPr="00C41D4F">
        <w:t>s</w:t>
      </w:r>
      <w:r w:rsidR="006575C2" w:rsidRPr="00C41D4F">
        <w:t>.</w:t>
      </w:r>
    </w:p>
    <w:p w14:paraId="6D72AD0C" w14:textId="57CCCEC8" w:rsidR="006575C2" w:rsidRPr="00C41D4F" w:rsidRDefault="006575C2" w:rsidP="00C41D4F">
      <w:pPr>
        <w:tabs>
          <w:tab w:val="left" w:pos="360"/>
          <w:tab w:val="left" w:pos="720"/>
        </w:tabs>
        <w:suppressAutoHyphens/>
        <w:spacing w:after="120"/>
        <w:ind w:left="360"/>
      </w:pPr>
      <w:r w:rsidRPr="00C41D4F">
        <w:t>[Rule 62-210.200, F.A.C</w:t>
      </w:r>
      <w:r w:rsidR="00510669" w:rsidRPr="00C41D4F">
        <w:t>.</w:t>
      </w:r>
      <w:r w:rsidR="00510669">
        <w:t>;</w:t>
      </w:r>
      <w:r w:rsidR="00510669" w:rsidRPr="00C41D4F">
        <w:t xml:space="preserve"> </w:t>
      </w:r>
      <w:r w:rsidRPr="00C41D4F">
        <w:t xml:space="preserve">and </w:t>
      </w:r>
      <w:r w:rsidR="00C41D4F" w:rsidRPr="00C41D4F">
        <w:t xml:space="preserve">Permit No. </w:t>
      </w:r>
      <w:r w:rsidRPr="00C41D4F">
        <w:t>0250476-004-AC]</w:t>
      </w:r>
    </w:p>
    <w:p w14:paraId="6BB80746" w14:textId="6C63B80B" w:rsidR="00050EAE" w:rsidRDefault="00050EAE" w:rsidP="00D63E31">
      <w:pPr>
        <w:numPr>
          <w:ilvl w:val="0"/>
          <w:numId w:val="7"/>
        </w:numPr>
        <w:tabs>
          <w:tab w:val="left" w:pos="360"/>
          <w:tab w:val="left" w:pos="720"/>
          <w:tab w:val="num" w:pos="1080"/>
        </w:tabs>
        <w:suppressAutoHyphens/>
        <w:spacing w:after="120"/>
        <w:ind w:left="360" w:hanging="360"/>
        <w:rPr>
          <w:spacing w:val="-1"/>
        </w:rPr>
      </w:pPr>
      <w:bookmarkStart w:id="36" w:name="_Ref11831936"/>
      <w:r w:rsidRPr="005E7C8C">
        <w:rPr>
          <w:b/>
          <w:spacing w:val="-1"/>
          <w:u w:val="single"/>
        </w:rPr>
        <w:t>Record Requirements.</w:t>
      </w:r>
      <w:r w:rsidRPr="0083557D">
        <w:rPr>
          <w:spacing w:val="-1"/>
        </w:rPr>
        <w:t xml:space="preserve"> </w:t>
      </w:r>
      <w:r w:rsidR="00510669" w:rsidRPr="0083557D">
        <w:rPr>
          <w:spacing w:val="-1"/>
        </w:rPr>
        <w:t xml:space="preserve"> </w:t>
      </w:r>
      <w:r>
        <w:rPr>
          <w:spacing w:val="-1"/>
        </w:rPr>
        <w:t>Records shall be retained as follows:</w:t>
      </w:r>
      <w:bookmarkEnd w:id="36"/>
    </w:p>
    <w:p w14:paraId="0DFBEDA9" w14:textId="484CC442" w:rsidR="00050EAE" w:rsidRDefault="00050EAE" w:rsidP="00D63E31">
      <w:pPr>
        <w:widowControl w:val="0"/>
        <w:numPr>
          <w:ilvl w:val="1"/>
          <w:numId w:val="17"/>
        </w:numPr>
        <w:tabs>
          <w:tab w:val="left" w:pos="1170"/>
        </w:tabs>
        <w:spacing w:after="120"/>
        <w:ind w:left="1170" w:right="136" w:hanging="450"/>
        <w:rPr>
          <w:spacing w:val="-1"/>
        </w:rPr>
      </w:pPr>
      <w:r>
        <w:rPr>
          <w:spacing w:val="-1"/>
        </w:rPr>
        <w:t xml:space="preserve">The Permittee records </w:t>
      </w:r>
      <w:r w:rsidR="00B2624A">
        <w:rPr>
          <w:spacing w:val="-1"/>
        </w:rPr>
        <w:t>shall</w:t>
      </w:r>
      <w:r>
        <w:rPr>
          <w:spacing w:val="-1"/>
        </w:rPr>
        <w:t xml:space="preserve"> be in a form suitable and readily available for expeditious review according to 40 CFR 63.10(b)(1).</w:t>
      </w:r>
    </w:p>
    <w:p w14:paraId="14D92F29" w14:textId="10B8633E" w:rsidR="000F52F4" w:rsidRDefault="00050EAE" w:rsidP="00D63E31">
      <w:pPr>
        <w:widowControl w:val="0"/>
        <w:numPr>
          <w:ilvl w:val="1"/>
          <w:numId w:val="17"/>
        </w:numPr>
        <w:tabs>
          <w:tab w:val="left" w:pos="1170"/>
        </w:tabs>
        <w:spacing w:after="120"/>
        <w:ind w:left="1170" w:right="136" w:hanging="450"/>
        <w:rPr>
          <w:spacing w:val="-1"/>
        </w:rPr>
      </w:pPr>
      <w:r>
        <w:rPr>
          <w:spacing w:val="-1"/>
        </w:rPr>
        <w:t xml:space="preserve">As specified in 40 CFR 63.10(b)(1), the Permittee </w:t>
      </w:r>
      <w:r w:rsidR="00B2624A">
        <w:rPr>
          <w:spacing w:val="-1"/>
        </w:rPr>
        <w:t>shall</w:t>
      </w:r>
      <w:r>
        <w:rPr>
          <w:spacing w:val="-1"/>
        </w:rPr>
        <w:t xml:space="preserve"> keep each record for 5 years following the date of each occurrence, measurement, maintenance, corrective action, report, or record.</w:t>
      </w:r>
    </w:p>
    <w:p w14:paraId="0CC3FD8B" w14:textId="77777777" w:rsidR="000F52F4" w:rsidRDefault="000F52F4">
      <w:pPr>
        <w:rPr>
          <w:spacing w:val="-1"/>
        </w:rPr>
      </w:pPr>
      <w:r>
        <w:rPr>
          <w:spacing w:val="-1"/>
        </w:rPr>
        <w:br w:type="page"/>
      </w:r>
    </w:p>
    <w:p w14:paraId="6AF2E54C" w14:textId="350AB3E5" w:rsidR="00050EAE" w:rsidRDefault="00050EAE" w:rsidP="00D63E31">
      <w:pPr>
        <w:widowControl w:val="0"/>
        <w:numPr>
          <w:ilvl w:val="1"/>
          <w:numId w:val="17"/>
        </w:numPr>
        <w:tabs>
          <w:tab w:val="left" w:pos="1170"/>
        </w:tabs>
        <w:spacing w:after="120"/>
        <w:ind w:left="1170" w:right="136" w:hanging="450"/>
        <w:rPr>
          <w:spacing w:val="-1"/>
        </w:rPr>
      </w:pPr>
      <w:r>
        <w:rPr>
          <w:spacing w:val="-1"/>
        </w:rPr>
        <w:lastRenderedPageBreak/>
        <w:t xml:space="preserve">The Permittee </w:t>
      </w:r>
      <w:r w:rsidR="00B2624A">
        <w:rPr>
          <w:spacing w:val="-1"/>
        </w:rPr>
        <w:t>shall</w:t>
      </w:r>
      <w:r>
        <w:rPr>
          <w:spacing w:val="-1"/>
        </w:rPr>
        <w:t xml:space="preserve"> keep each record readily accessible in hard copy or electronic form for at least 5 years after the date of each occurrence, measurement, maintenance, corrective action, report, or record, according to 40 CFR 63.10(b)(1).</w:t>
      </w:r>
    </w:p>
    <w:p w14:paraId="035397AA" w14:textId="77777777" w:rsidR="00050EAE" w:rsidRDefault="00050EAE" w:rsidP="00050EAE">
      <w:pPr>
        <w:widowControl w:val="0"/>
        <w:spacing w:after="120"/>
        <w:ind w:right="130" w:firstLine="720"/>
        <w:rPr>
          <w:spacing w:val="-1"/>
        </w:rPr>
      </w:pPr>
      <w:r>
        <w:rPr>
          <w:spacing w:val="-1"/>
        </w:rPr>
        <w:t>[40 CFR 63.6660(a),(b),(c),</w:t>
      </w:r>
      <w:r w:rsidRPr="00275CA4">
        <w:rPr>
          <w:szCs w:val="22"/>
        </w:rPr>
        <w:t xml:space="preserve"> </w:t>
      </w:r>
      <w:r w:rsidRPr="00737F1F">
        <w:rPr>
          <w:szCs w:val="22"/>
        </w:rPr>
        <w:t>Rule 62-204.800(11)(b)82., F.A.C</w:t>
      </w:r>
      <w:r>
        <w:rPr>
          <w:szCs w:val="22"/>
        </w:rPr>
        <w:t>.</w:t>
      </w:r>
      <w:r>
        <w:rPr>
          <w:spacing w:val="-1"/>
        </w:rPr>
        <w:t>]</w:t>
      </w:r>
    </w:p>
    <w:p w14:paraId="38EDFC65" w14:textId="43403531" w:rsidR="00050EAE" w:rsidRDefault="00050EAE" w:rsidP="00D63E31">
      <w:pPr>
        <w:numPr>
          <w:ilvl w:val="0"/>
          <w:numId w:val="7"/>
        </w:numPr>
        <w:tabs>
          <w:tab w:val="left" w:pos="360"/>
          <w:tab w:val="left" w:pos="720"/>
          <w:tab w:val="num" w:pos="1080"/>
        </w:tabs>
        <w:suppressAutoHyphens/>
        <w:spacing w:after="120"/>
        <w:ind w:left="360" w:hanging="360"/>
        <w:rPr>
          <w:spacing w:val="-1"/>
        </w:rPr>
      </w:pPr>
      <w:r w:rsidRPr="00A102DF">
        <w:rPr>
          <w:b/>
          <w:spacing w:val="-1"/>
          <w:u w:val="single"/>
        </w:rPr>
        <w:t>Semi-Annual Compliance Report</w:t>
      </w:r>
      <w:r w:rsidRPr="00A102DF">
        <w:rPr>
          <w:b/>
          <w:spacing w:val="-1"/>
        </w:rPr>
        <w:t>.</w:t>
      </w:r>
      <w:r>
        <w:rPr>
          <w:spacing w:val="-1"/>
        </w:rPr>
        <w:t xml:space="preserve"> </w:t>
      </w:r>
      <w:r w:rsidR="0083557D">
        <w:rPr>
          <w:spacing w:val="-1"/>
        </w:rPr>
        <w:t xml:space="preserve"> </w:t>
      </w:r>
      <w:r>
        <w:rPr>
          <w:spacing w:val="-1"/>
        </w:rPr>
        <w:t>The Permittee shall submit a Compliance Report, as required in Table 7 of 40 CFR part 63, subpart ZZZZ, that contains the following information:</w:t>
      </w:r>
    </w:p>
    <w:p w14:paraId="1CF88BE8" w14:textId="32EF50DC" w:rsidR="00050EAE" w:rsidRDefault="00050EAE" w:rsidP="00D63E31">
      <w:pPr>
        <w:widowControl w:val="0"/>
        <w:numPr>
          <w:ilvl w:val="2"/>
          <w:numId w:val="18"/>
        </w:numPr>
        <w:spacing w:after="120"/>
        <w:ind w:left="990" w:right="136" w:hanging="360"/>
        <w:rPr>
          <w:spacing w:val="-1"/>
        </w:rPr>
      </w:pPr>
      <w:r>
        <w:rPr>
          <w:spacing w:val="-1"/>
        </w:rPr>
        <w:t>If there are no deviations from any emission limitations or operating limitations that apply, a statement that there were no deviations from the emission limitations or operating limitations during the reporting period.</w:t>
      </w:r>
      <w:r w:rsidR="0083557D">
        <w:rPr>
          <w:spacing w:val="-1"/>
        </w:rPr>
        <w:t xml:space="preserve"> </w:t>
      </w:r>
      <w:r>
        <w:rPr>
          <w:spacing w:val="-1"/>
        </w:rPr>
        <w:t xml:space="preserve"> If there were no periods during which the CPMS, was out-of-control, as specified in 40 CFR 63.8(c)(7), a statement that there were not periods during which the CMS was out-of-control during the reporting period. </w:t>
      </w:r>
      <w:r w:rsidR="0083557D">
        <w:rPr>
          <w:spacing w:val="-1"/>
        </w:rPr>
        <w:t xml:space="preserve"> </w:t>
      </w:r>
      <w:r>
        <w:rPr>
          <w:spacing w:val="-1"/>
        </w:rPr>
        <w:t xml:space="preserve">The report shall be submitted semiannually to the Compliance Authority according to the requirements in </w:t>
      </w:r>
      <w:r w:rsidRPr="004804CA">
        <w:rPr>
          <w:b/>
          <w:spacing w:val="-1"/>
        </w:rPr>
        <w:t xml:space="preserve">Specific Condition </w:t>
      </w:r>
      <w:r w:rsidRPr="004804CA">
        <w:rPr>
          <w:b/>
          <w:spacing w:val="-1"/>
        </w:rPr>
        <w:fldChar w:fldCharType="begin"/>
      </w:r>
      <w:r w:rsidRPr="004804CA">
        <w:rPr>
          <w:b/>
          <w:spacing w:val="-1"/>
        </w:rPr>
        <w:instrText xml:space="preserve"> REF _Ref7617794 \r \h </w:instrText>
      </w:r>
      <w:r>
        <w:rPr>
          <w:b/>
          <w:spacing w:val="-1"/>
        </w:rPr>
        <w:instrText xml:space="preserve"> \* MERGEFORMAT </w:instrText>
      </w:r>
      <w:r w:rsidRPr="004804CA">
        <w:rPr>
          <w:b/>
          <w:spacing w:val="-1"/>
        </w:rPr>
      </w:r>
      <w:r w:rsidRPr="004804CA">
        <w:rPr>
          <w:b/>
          <w:spacing w:val="-1"/>
        </w:rPr>
        <w:fldChar w:fldCharType="separate"/>
      </w:r>
      <w:r w:rsidR="00DA459A">
        <w:rPr>
          <w:b/>
          <w:spacing w:val="-1"/>
        </w:rPr>
        <w:t>A.39</w:t>
      </w:r>
      <w:r w:rsidRPr="004804CA">
        <w:rPr>
          <w:b/>
          <w:spacing w:val="-1"/>
        </w:rPr>
        <w:fldChar w:fldCharType="end"/>
      </w:r>
      <w:r>
        <w:rPr>
          <w:b/>
          <w:spacing w:val="-1"/>
        </w:rPr>
        <w:t>.</w:t>
      </w:r>
      <w:r>
        <w:rPr>
          <w:spacing w:val="-1"/>
        </w:rPr>
        <w:t>; or</w:t>
      </w:r>
    </w:p>
    <w:p w14:paraId="061C0C44" w14:textId="77BD300D" w:rsidR="00050EAE" w:rsidRDefault="00050EAE" w:rsidP="00D63E31">
      <w:pPr>
        <w:widowControl w:val="0"/>
        <w:numPr>
          <w:ilvl w:val="2"/>
          <w:numId w:val="18"/>
        </w:numPr>
        <w:spacing w:after="120"/>
        <w:ind w:left="990" w:right="136" w:hanging="360"/>
        <w:rPr>
          <w:spacing w:val="-1"/>
        </w:rPr>
      </w:pPr>
      <w:r>
        <w:rPr>
          <w:spacing w:val="-1"/>
        </w:rPr>
        <w:t xml:space="preserve">If the Permittee had a deviation from any emission limitation or operating limitation during the reporting period, the information in </w:t>
      </w:r>
      <w:r w:rsidRPr="00885914">
        <w:rPr>
          <w:b/>
          <w:spacing w:val="-1"/>
        </w:rPr>
        <w:t xml:space="preserve">Specific Condition </w:t>
      </w:r>
      <w:r w:rsidRPr="00885914">
        <w:rPr>
          <w:b/>
          <w:spacing w:val="-1"/>
        </w:rPr>
        <w:fldChar w:fldCharType="begin"/>
      </w:r>
      <w:r w:rsidRPr="00885914">
        <w:rPr>
          <w:b/>
          <w:spacing w:val="-1"/>
        </w:rPr>
        <w:instrText xml:space="preserve"> REF _Ref11832590 \r \h  \* MERGEFORMAT </w:instrText>
      </w:r>
      <w:r w:rsidRPr="00885914">
        <w:rPr>
          <w:b/>
          <w:spacing w:val="-1"/>
        </w:rPr>
      </w:r>
      <w:r w:rsidRPr="00885914">
        <w:rPr>
          <w:b/>
          <w:spacing w:val="-1"/>
        </w:rPr>
        <w:fldChar w:fldCharType="separate"/>
      </w:r>
      <w:r w:rsidR="00DA459A">
        <w:rPr>
          <w:b/>
          <w:spacing w:val="-1"/>
        </w:rPr>
        <w:t>A.41</w:t>
      </w:r>
      <w:r w:rsidRPr="00885914">
        <w:rPr>
          <w:b/>
          <w:spacing w:val="-1"/>
        </w:rPr>
        <w:fldChar w:fldCharType="end"/>
      </w:r>
      <w:r w:rsidRPr="00885914">
        <w:rPr>
          <w:b/>
          <w:spacing w:val="-1"/>
        </w:rPr>
        <w:t>.</w:t>
      </w:r>
      <w:r>
        <w:rPr>
          <w:spacing w:val="-1"/>
        </w:rPr>
        <w:t xml:space="preserve"> </w:t>
      </w:r>
      <w:r w:rsidR="0083557D">
        <w:rPr>
          <w:spacing w:val="-1"/>
        </w:rPr>
        <w:t xml:space="preserve"> </w:t>
      </w:r>
      <w:r>
        <w:rPr>
          <w:spacing w:val="-1"/>
        </w:rPr>
        <w:t xml:space="preserve">If </w:t>
      </w:r>
      <w:r w:rsidRPr="00364E78">
        <w:rPr>
          <w:spacing w:val="-1"/>
        </w:rPr>
        <w:t xml:space="preserve">there were periods during which the CPMS, was out-of-control, as specified in 40 CFR 63.8(c)(7), the information in </w:t>
      </w:r>
      <w:r w:rsidRPr="00364E78">
        <w:rPr>
          <w:b/>
          <w:spacing w:val="-1"/>
        </w:rPr>
        <w:t xml:space="preserve">Specific Condition </w:t>
      </w:r>
      <w:r w:rsidRPr="00364E78">
        <w:rPr>
          <w:b/>
          <w:spacing w:val="-1"/>
        </w:rPr>
        <w:fldChar w:fldCharType="begin"/>
      </w:r>
      <w:r w:rsidRPr="00364E78">
        <w:rPr>
          <w:b/>
          <w:spacing w:val="-1"/>
        </w:rPr>
        <w:instrText xml:space="preserve"> REF _Ref7705728 \r \h  \* MERGEFORMAT </w:instrText>
      </w:r>
      <w:r w:rsidRPr="00364E78">
        <w:rPr>
          <w:b/>
          <w:spacing w:val="-1"/>
        </w:rPr>
      </w:r>
      <w:r w:rsidRPr="00364E78">
        <w:rPr>
          <w:b/>
          <w:spacing w:val="-1"/>
        </w:rPr>
        <w:fldChar w:fldCharType="separate"/>
      </w:r>
      <w:r w:rsidR="00DA459A">
        <w:rPr>
          <w:b/>
          <w:spacing w:val="-1"/>
        </w:rPr>
        <w:t>A.42</w:t>
      </w:r>
      <w:r w:rsidRPr="00364E78">
        <w:rPr>
          <w:b/>
          <w:spacing w:val="-1"/>
        </w:rPr>
        <w:fldChar w:fldCharType="end"/>
      </w:r>
      <w:r w:rsidRPr="00364E78">
        <w:rPr>
          <w:b/>
          <w:spacing w:val="-1"/>
        </w:rPr>
        <w:t>.</w:t>
      </w:r>
      <w:r w:rsidRPr="00762CDB">
        <w:rPr>
          <w:spacing w:val="-1"/>
        </w:rPr>
        <w:t xml:space="preserve"> </w:t>
      </w:r>
      <w:r w:rsidR="0083557D">
        <w:rPr>
          <w:spacing w:val="-1"/>
        </w:rPr>
        <w:t xml:space="preserve"> </w:t>
      </w:r>
      <w:r w:rsidRPr="00364E78">
        <w:rPr>
          <w:spacing w:val="-1"/>
        </w:rPr>
        <w:t xml:space="preserve">The report shall be submitted semiannually to the Compliance Authority according to the requirements in </w:t>
      </w:r>
      <w:r w:rsidRPr="00364E78">
        <w:rPr>
          <w:b/>
          <w:spacing w:val="-1"/>
        </w:rPr>
        <w:t>Specific Condition</w:t>
      </w:r>
      <w:r w:rsidRPr="00364E78">
        <w:rPr>
          <w:spacing w:val="-1"/>
        </w:rPr>
        <w:t xml:space="preserve"> </w:t>
      </w:r>
      <w:r w:rsidRPr="00364E78">
        <w:rPr>
          <w:b/>
          <w:spacing w:val="-1"/>
        </w:rPr>
        <w:fldChar w:fldCharType="begin"/>
      </w:r>
      <w:r w:rsidRPr="00364E78">
        <w:rPr>
          <w:b/>
          <w:spacing w:val="-1"/>
        </w:rPr>
        <w:instrText xml:space="preserve"> REF _Ref7617794 \r \h  \* MERGEFORMAT </w:instrText>
      </w:r>
      <w:r w:rsidRPr="00364E78">
        <w:rPr>
          <w:b/>
          <w:spacing w:val="-1"/>
        </w:rPr>
      </w:r>
      <w:r w:rsidRPr="00364E78">
        <w:rPr>
          <w:b/>
          <w:spacing w:val="-1"/>
        </w:rPr>
        <w:fldChar w:fldCharType="separate"/>
      </w:r>
      <w:r w:rsidR="00DA459A">
        <w:rPr>
          <w:b/>
          <w:spacing w:val="-1"/>
        </w:rPr>
        <w:t>A.39</w:t>
      </w:r>
      <w:r w:rsidRPr="00364E78">
        <w:rPr>
          <w:b/>
          <w:spacing w:val="-1"/>
        </w:rPr>
        <w:fldChar w:fldCharType="end"/>
      </w:r>
      <w:r w:rsidRPr="00364E78">
        <w:rPr>
          <w:b/>
          <w:spacing w:val="-1"/>
        </w:rPr>
        <w:t>.</w:t>
      </w:r>
      <w:r w:rsidRPr="00364E78">
        <w:rPr>
          <w:spacing w:val="-1"/>
        </w:rPr>
        <w:t>; or</w:t>
      </w:r>
    </w:p>
    <w:p w14:paraId="7D0F3D07" w14:textId="41A46CDC" w:rsidR="00050EAE" w:rsidRPr="00364E78" w:rsidRDefault="00050EAE" w:rsidP="005F3027">
      <w:pPr>
        <w:widowControl w:val="0"/>
        <w:numPr>
          <w:ilvl w:val="2"/>
          <w:numId w:val="18"/>
        </w:numPr>
        <w:spacing w:after="60"/>
        <w:ind w:left="994" w:right="130" w:hanging="360"/>
        <w:rPr>
          <w:spacing w:val="-1"/>
        </w:rPr>
      </w:pPr>
      <w:r w:rsidRPr="00364E78">
        <w:rPr>
          <w:spacing w:val="-1"/>
        </w:rPr>
        <w:t xml:space="preserve">If </w:t>
      </w:r>
      <w:r>
        <w:rPr>
          <w:spacing w:val="-1"/>
        </w:rPr>
        <w:t>there is</w:t>
      </w:r>
      <w:r w:rsidRPr="00364E78">
        <w:rPr>
          <w:spacing w:val="-1"/>
        </w:rPr>
        <w:t xml:space="preserve"> a malfunction during the reporting period, the information in </w:t>
      </w:r>
      <w:r w:rsidRPr="00364E78">
        <w:rPr>
          <w:b/>
          <w:spacing w:val="-1"/>
        </w:rPr>
        <w:t xml:space="preserve">Specific Condition </w:t>
      </w:r>
      <w:r w:rsidRPr="00364E78">
        <w:rPr>
          <w:b/>
          <w:spacing w:val="-1"/>
        </w:rPr>
        <w:fldChar w:fldCharType="begin"/>
      </w:r>
      <w:r w:rsidRPr="00364E78">
        <w:rPr>
          <w:b/>
          <w:spacing w:val="-1"/>
        </w:rPr>
        <w:instrText xml:space="preserve"> REF _Ref7618532 \r \h  \* MERGEFORMAT </w:instrText>
      </w:r>
      <w:r w:rsidRPr="00364E78">
        <w:rPr>
          <w:b/>
          <w:spacing w:val="-1"/>
        </w:rPr>
      </w:r>
      <w:r w:rsidRPr="00364E78">
        <w:rPr>
          <w:b/>
          <w:spacing w:val="-1"/>
        </w:rPr>
        <w:fldChar w:fldCharType="separate"/>
      </w:r>
      <w:r w:rsidR="00DA459A">
        <w:rPr>
          <w:b/>
          <w:spacing w:val="-1"/>
        </w:rPr>
        <w:t>A.40</w:t>
      </w:r>
      <w:r w:rsidRPr="00364E78">
        <w:rPr>
          <w:b/>
          <w:spacing w:val="-1"/>
        </w:rPr>
        <w:fldChar w:fldCharType="end"/>
      </w:r>
      <w:r w:rsidRPr="00364E78">
        <w:rPr>
          <w:b/>
          <w:spacing w:val="-1"/>
        </w:rPr>
        <w:t>.</w:t>
      </w:r>
      <w:r w:rsidR="00F24ED0">
        <w:rPr>
          <w:b/>
          <w:spacing w:val="-1"/>
        </w:rPr>
        <w:fldChar w:fldCharType="begin"/>
      </w:r>
      <w:r w:rsidR="00F24ED0">
        <w:rPr>
          <w:b/>
          <w:spacing w:val="-1"/>
        </w:rPr>
        <w:instrText xml:space="preserve"> REF _Ref7618525 \r \h </w:instrText>
      </w:r>
      <w:r w:rsidR="00F24ED0">
        <w:rPr>
          <w:b/>
          <w:spacing w:val="-1"/>
        </w:rPr>
      </w:r>
      <w:r w:rsidR="00F24ED0">
        <w:rPr>
          <w:b/>
          <w:spacing w:val="-1"/>
        </w:rPr>
        <w:fldChar w:fldCharType="separate"/>
      </w:r>
      <w:r w:rsidR="00F24ED0">
        <w:rPr>
          <w:b/>
          <w:spacing w:val="-1"/>
        </w:rPr>
        <w:t>d</w:t>
      </w:r>
      <w:r w:rsidR="00F24ED0">
        <w:rPr>
          <w:b/>
          <w:spacing w:val="-1"/>
        </w:rPr>
        <w:fldChar w:fldCharType="end"/>
      </w:r>
      <w:r w:rsidR="00F24ED0">
        <w:rPr>
          <w:b/>
          <w:spacing w:val="-1"/>
        </w:rPr>
        <w:t>.</w:t>
      </w:r>
      <w:r>
        <w:rPr>
          <w:b/>
          <w:spacing w:val="-1"/>
        </w:rPr>
        <w:t xml:space="preserve"> </w:t>
      </w:r>
      <w:r w:rsidR="00B2624A" w:rsidRPr="00F24ED0">
        <w:rPr>
          <w:spacing w:val="-1"/>
        </w:rPr>
        <w:t>shall</w:t>
      </w:r>
      <w:r w:rsidRPr="00F24ED0">
        <w:rPr>
          <w:spacing w:val="-1"/>
        </w:rPr>
        <w:t xml:space="preserve"> be stated.</w:t>
      </w:r>
      <w:r w:rsidRPr="00364E78">
        <w:rPr>
          <w:spacing w:val="-1"/>
        </w:rPr>
        <w:t xml:space="preserve"> </w:t>
      </w:r>
      <w:r w:rsidR="0083557D">
        <w:rPr>
          <w:spacing w:val="-1"/>
        </w:rPr>
        <w:t xml:space="preserve"> </w:t>
      </w:r>
      <w:r w:rsidRPr="00364E78">
        <w:rPr>
          <w:spacing w:val="-1"/>
        </w:rPr>
        <w:t xml:space="preserve">The report shall be submitted semiannually to the Compliance Authority according to the requirements in </w:t>
      </w:r>
      <w:r w:rsidRPr="00364E78">
        <w:rPr>
          <w:b/>
          <w:spacing w:val="-1"/>
        </w:rPr>
        <w:t>Specific Condition</w:t>
      </w:r>
      <w:r w:rsidRPr="00364E78">
        <w:rPr>
          <w:spacing w:val="-1"/>
        </w:rPr>
        <w:t xml:space="preserve"> </w:t>
      </w:r>
      <w:r w:rsidRPr="00364E78">
        <w:rPr>
          <w:b/>
          <w:spacing w:val="-1"/>
        </w:rPr>
        <w:fldChar w:fldCharType="begin"/>
      </w:r>
      <w:r w:rsidRPr="00364E78">
        <w:rPr>
          <w:b/>
          <w:spacing w:val="-1"/>
        </w:rPr>
        <w:instrText xml:space="preserve"> REF _Ref7617794 \r \h  \* MERGEFORMAT </w:instrText>
      </w:r>
      <w:r w:rsidRPr="00364E78">
        <w:rPr>
          <w:b/>
          <w:spacing w:val="-1"/>
        </w:rPr>
      </w:r>
      <w:r w:rsidRPr="00364E78">
        <w:rPr>
          <w:b/>
          <w:spacing w:val="-1"/>
        </w:rPr>
        <w:fldChar w:fldCharType="separate"/>
      </w:r>
      <w:r w:rsidR="00DA459A">
        <w:rPr>
          <w:b/>
          <w:spacing w:val="-1"/>
        </w:rPr>
        <w:t>A.39</w:t>
      </w:r>
      <w:r w:rsidRPr="00364E78">
        <w:rPr>
          <w:b/>
          <w:spacing w:val="-1"/>
        </w:rPr>
        <w:fldChar w:fldCharType="end"/>
      </w:r>
      <w:r w:rsidRPr="00364E78">
        <w:rPr>
          <w:b/>
          <w:spacing w:val="-1"/>
        </w:rPr>
        <w:t>.</w:t>
      </w:r>
    </w:p>
    <w:p w14:paraId="4CA53BD0" w14:textId="77777777" w:rsidR="00050EAE" w:rsidRDefault="00050EAE" w:rsidP="00050EAE">
      <w:pPr>
        <w:widowControl w:val="0"/>
        <w:spacing w:after="120"/>
        <w:ind w:right="130" w:firstLine="360"/>
        <w:rPr>
          <w:spacing w:val="-1"/>
        </w:rPr>
      </w:pPr>
      <w:r>
        <w:rPr>
          <w:spacing w:val="-1"/>
        </w:rPr>
        <w:t>[40 CFR 63.6650(a), Table 7 of 40 CFR 63 Subpart ZZZZ, Item 1,</w:t>
      </w:r>
      <w:r w:rsidRPr="00275CA4">
        <w:rPr>
          <w:szCs w:val="22"/>
        </w:rPr>
        <w:t xml:space="preserve"> </w:t>
      </w:r>
      <w:r w:rsidRPr="00737F1F">
        <w:rPr>
          <w:szCs w:val="22"/>
        </w:rPr>
        <w:t>Rule 62-204.800(11)(b)82., F.A.C</w:t>
      </w:r>
      <w:r>
        <w:rPr>
          <w:szCs w:val="22"/>
        </w:rPr>
        <w:t>.</w:t>
      </w:r>
      <w:r>
        <w:rPr>
          <w:spacing w:val="-1"/>
        </w:rPr>
        <w:t>]</w:t>
      </w:r>
    </w:p>
    <w:p w14:paraId="79F48794" w14:textId="130CE74F" w:rsidR="00050EAE" w:rsidRDefault="00050EAE" w:rsidP="00D63E31">
      <w:pPr>
        <w:numPr>
          <w:ilvl w:val="0"/>
          <w:numId w:val="7"/>
        </w:numPr>
        <w:tabs>
          <w:tab w:val="left" w:pos="360"/>
          <w:tab w:val="left" w:pos="720"/>
          <w:tab w:val="num" w:pos="1080"/>
        </w:tabs>
        <w:suppressAutoHyphens/>
        <w:spacing w:after="120"/>
        <w:ind w:left="360" w:hanging="360"/>
        <w:rPr>
          <w:spacing w:val="-1"/>
        </w:rPr>
      </w:pPr>
      <w:bookmarkStart w:id="37" w:name="_Ref7617794"/>
      <w:r w:rsidRPr="00A102DF">
        <w:rPr>
          <w:b/>
          <w:spacing w:val="-1"/>
          <w:u w:val="single"/>
        </w:rPr>
        <w:t>Semi-Annual Compliance Report</w:t>
      </w:r>
      <w:r w:rsidRPr="0004174B">
        <w:rPr>
          <w:b/>
          <w:spacing w:val="-1"/>
          <w:u w:val="single"/>
        </w:rPr>
        <w:t xml:space="preserve"> -Submittal Requirement.</w:t>
      </w:r>
      <w:r>
        <w:rPr>
          <w:spacing w:val="-1"/>
        </w:rPr>
        <w:t xml:space="preserve"> </w:t>
      </w:r>
      <w:r w:rsidR="0083557D">
        <w:rPr>
          <w:spacing w:val="-1"/>
        </w:rPr>
        <w:t xml:space="preserve"> </w:t>
      </w:r>
      <w:r>
        <w:rPr>
          <w:spacing w:val="-1"/>
        </w:rPr>
        <w:t>The permittee shall submit the report required as specified below:</w:t>
      </w:r>
      <w:bookmarkEnd w:id="37"/>
    </w:p>
    <w:p w14:paraId="350243FC" w14:textId="5744FB9E" w:rsidR="00050EAE" w:rsidRDefault="00050EAE" w:rsidP="00D63E31">
      <w:pPr>
        <w:widowControl w:val="0"/>
        <w:numPr>
          <w:ilvl w:val="2"/>
          <w:numId w:val="19"/>
        </w:numPr>
        <w:tabs>
          <w:tab w:val="left" w:pos="681"/>
        </w:tabs>
        <w:spacing w:after="120"/>
        <w:ind w:left="1260" w:right="136" w:hanging="450"/>
        <w:rPr>
          <w:spacing w:val="-1"/>
        </w:rPr>
      </w:pPr>
      <w:r>
        <w:rPr>
          <w:spacing w:val="-1"/>
        </w:rPr>
        <w:t xml:space="preserve">Each compliance report </w:t>
      </w:r>
      <w:r w:rsidR="00B2624A">
        <w:rPr>
          <w:spacing w:val="-1"/>
        </w:rPr>
        <w:t>shall</w:t>
      </w:r>
      <w:r>
        <w:rPr>
          <w:spacing w:val="-1"/>
        </w:rPr>
        <w:t xml:space="preserve"> cover the semiannual reporting period from January 1 through June 30 or the semiannual reporting period from July 1 through December</w:t>
      </w:r>
    </w:p>
    <w:p w14:paraId="32F6E0E8" w14:textId="1B0B11C4" w:rsidR="00050EAE" w:rsidRDefault="00050EAE" w:rsidP="005F3027">
      <w:pPr>
        <w:widowControl w:val="0"/>
        <w:numPr>
          <w:ilvl w:val="2"/>
          <w:numId w:val="19"/>
        </w:numPr>
        <w:tabs>
          <w:tab w:val="left" w:pos="681"/>
        </w:tabs>
        <w:spacing w:after="60"/>
        <w:ind w:left="1252" w:right="130" w:hanging="446"/>
        <w:rPr>
          <w:spacing w:val="-1"/>
        </w:rPr>
      </w:pPr>
      <w:r>
        <w:rPr>
          <w:spacing w:val="-1"/>
        </w:rPr>
        <w:t xml:space="preserve">Each subsequent compliance report </w:t>
      </w:r>
      <w:r w:rsidR="00B2624A">
        <w:rPr>
          <w:spacing w:val="-1"/>
        </w:rPr>
        <w:t>shall</w:t>
      </w:r>
      <w:r>
        <w:rPr>
          <w:spacing w:val="-1"/>
        </w:rPr>
        <w:t xml:space="preserve"> be postmarked or delivered no later than July 31 or January 31, whichever date is the first date following the end of the semiannual reporting period.</w:t>
      </w:r>
    </w:p>
    <w:p w14:paraId="441EED43" w14:textId="7773A54F" w:rsidR="00C2139B" w:rsidRDefault="00050EAE" w:rsidP="00050EAE">
      <w:pPr>
        <w:widowControl w:val="0"/>
        <w:spacing w:after="120"/>
        <w:ind w:right="130" w:firstLine="360"/>
        <w:rPr>
          <w:spacing w:val="-1"/>
        </w:rPr>
      </w:pPr>
      <w:r>
        <w:rPr>
          <w:spacing w:val="-1"/>
        </w:rPr>
        <w:t>[40 CFR 63.6650(b)(3),(4</w:t>
      </w:r>
      <w:r w:rsidR="0083557D">
        <w:rPr>
          <w:spacing w:val="-1"/>
        </w:rPr>
        <w:t>); and</w:t>
      </w:r>
      <w:r w:rsidR="0083557D" w:rsidRPr="00275CA4">
        <w:rPr>
          <w:szCs w:val="22"/>
        </w:rPr>
        <w:t xml:space="preserve"> </w:t>
      </w:r>
      <w:r w:rsidRPr="00737F1F">
        <w:rPr>
          <w:szCs w:val="22"/>
        </w:rPr>
        <w:t>Rule 62-204.800(11)(b)82., F.A.C</w:t>
      </w:r>
      <w:r>
        <w:rPr>
          <w:szCs w:val="22"/>
        </w:rPr>
        <w:t>.</w:t>
      </w:r>
      <w:r>
        <w:rPr>
          <w:spacing w:val="-1"/>
        </w:rPr>
        <w:t>]</w:t>
      </w:r>
    </w:p>
    <w:p w14:paraId="7180FA07" w14:textId="3AC434C1" w:rsidR="00050EAE" w:rsidRDefault="00050EAE" w:rsidP="00D63E31">
      <w:pPr>
        <w:numPr>
          <w:ilvl w:val="0"/>
          <w:numId w:val="7"/>
        </w:numPr>
        <w:tabs>
          <w:tab w:val="left" w:pos="360"/>
          <w:tab w:val="left" w:pos="720"/>
          <w:tab w:val="num" w:pos="1080"/>
        </w:tabs>
        <w:suppressAutoHyphens/>
        <w:spacing w:after="120"/>
        <w:ind w:left="360" w:hanging="360"/>
        <w:rPr>
          <w:spacing w:val="-1"/>
        </w:rPr>
      </w:pPr>
      <w:bookmarkStart w:id="38" w:name="_Ref7618532"/>
      <w:r w:rsidRPr="00A102DF">
        <w:rPr>
          <w:b/>
          <w:spacing w:val="-1"/>
          <w:u w:val="single"/>
        </w:rPr>
        <w:t>Semi-Annual Compliance Report</w:t>
      </w:r>
      <w:r w:rsidRPr="0004174B">
        <w:rPr>
          <w:b/>
          <w:spacing w:val="-1"/>
          <w:u w:val="single"/>
        </w:rPr>
        <w:t xml:space="preserve"> Requirements.</w:t>
      </w:r>
      <w:r>
        <w:rPr>
          <w:spacing w:val="-1"/>
        </w:rPr>
        <w:t xml:space="preserve"> </w:t>
      </w:r>
      <w:r w:rsidR="0083557D">
        <w:rPr>
          <w:spacing w:val="-1"/>
        </w:rPr>
        <w:t xml:space="preserve"> </w:t>
      </w:r>
      <w:r>
        <w:rPr>
          <w:spacing w:val="-1"/>
        </w:rPr>
        <w:t xml:space="preserve">The compliance report </w:t>
      </w:r>
      <w:r w:rsidR="00B2624A">
        <w:rPr>
          <w:spacing w:val="-1"/>
        </w:rPr>
        <w:t>shall</w:t>
      </w:r>
      <w:r>
        <w:rPr>
          <w:spacing w:val="-1"/>
        </w:rPr>
        <w:t xml:space="preserve"> contain the information in </w:t>
      </w:r>
      <w:r w:rsidRPr="00762CDB">
        <w:rPr>
          <w:b/>
          <w:spacing w:val="-1"/>
        </w:rPr>
        <w:t xml:space="preserve">paragraphs </w:t>
      </w:r>
      <w:r w:rsidR="00E063B7">
        <w:rPr>
          <w:b/>
          <w:spacing w:val="-1"/>
        </w:rPr>
        <w:fldChar w:fldCharType="begin"/>
      </w:r>
      <w:r w:rsidR="00E063B7">
        <w:rPr>
          <w:b/>
          <w:spacing w:val="-1"/>
        </w:rPr>
        <w:instrText xml:space="preserve"> REF _Ref7618517 \r \h </w:instrText>
      </w:r>
      <w:r w:rsidR="00E063B7">
        <w:rPr>
          <w:b/>
          <w:spacing w:val="-1"/>
        </w:rPr>
      </w:r>
      <w:r w:rsidR="00E063B7">
        <w:rPr>
          <w:b/>
          <w:spacing w:val="-1"/>
        </w:rPr>
        <w:fldChar w:fldCharType="separate"/>
      </w:r>
      <w:r w:rsidR="00E063B7">
        <w:rPr>
          <w:b/>
          <w:spacing w:val="-1"/>
        </w:rPr>
        <w:t>a</w:t>
      </w:r>
      <w:r w:rsidR="00E063B7">
        <w:rPr>
          <w:b/>
          <w:spacing w:val="-1"/>
        </w:rPr>
        <w:fldChar w:fldCharType="end"/>
      </w:r>
      <w:r w:rsidR="00E063B7">
        <w:rPr>
          <w:b/>
          <w:spacing w:val="-1"/>
        </w:rPr>
        <w:t xml:space="preserve">. </w:t>
      </w:r>
      <w:r w:rsidRPr="00762CDB">
        <w:rPr>
          <w:b/>
          <w:spacing w:val="-1"/>
        </w:rPr>
        <w:t xml:space="preserve">through </w:t>
      </w:r>
      <w:r w:rsidR="00E063B7">
        <w:rPr>
          <w:b/>
          <w:spacing w:val="-1"/>
        </w:rPr>
        <w:fldChar w:fldCharType="begin"/>
      </w:r>
      <w:r w:rsidR="00E063B7">
        <w:rPr>
          <w:b/>
          <w:spacing w:val="-1"/>
        </w:rPr>
        <w:instrText xml:space="preserve"> REF _Ref35002824 \r \h </w:instrText>
      </w:r>
      <w:r w:rsidR="00E063B7">
        <w:rPr>
          <w:b/>
          <w:spacing w:val="-1"/>
        </w:rPr>
      </w:r>
      <w:r w:rsidR="00E063B7">
        <w:rPr>
          <w:b/>
          <w:spacing w:val="-1"/>
        </w:rPr>
        <w:fldChar w:fldCharType="separate"/>
      </w:r>
      <w:r w:rsidR="00E063B7">
        <w:rPr>
          <w:b/>
          <w:spacing w:val="-1"/>
        </w:rPr>
        <w:t>f</w:t>
      </w:r>
      <w:r w:rsidR="00E063B7">
        <w:rPr>
          <w:b/>
          <w:spacing w:val="-1"/>
        </w:rPr>
        <w:fldChar w:fldCharType="end"/>
      </w:r>
      <w:r w:rsidR="00E063B7">
        <w:rPr>
          <w:b/>
          <w:spacing w:val="-1"/>
        </w:rPr>
        <w:t xml:space="preserve">. </w:t>
      </w:r>
      <w:r>
        <w:rPr>
          <w:spacing w:val="-1"/>
        </w:rPr>
        <w:t>as specified below:</w:t>
      </w:r>
      <w:bookmarkEnd w:id="38"/>
    </w:p>
    <w:p w14:paraId="7C04E4D0" w14:textId="77777777" w:rsidR="00050EAE" w:rsidRPr="00F24ED0" w:rsidRDefault="00050EAE" w:rsidP="00F24ED0">
      <w:pPr>
        <w:pStyle w:val="ListParagraph"/>
        <w:widowControl w:val="0"/>
        <w:numPr>
          <w:ilvl w:val="0"/>
          <w:numId w:val="49"/>
        </w:numPr>
        <w:tabs>
          <w:tab w:val="left" w:pos="681"/>
        </w:tabs>
        <w:spacing w:after="120"/>
        <w:ind w:left="1267" w:right="130"/>
        <w:contextualSpacing w:val="0"/>
        <w:rPr>
          <w:spacing w:val="-1"/>
        </w:rPr>
      </w:pPr>
      <w:bookmarkStart w:id="39" w:name="_Ref7618517"/>
      <w:r w:rsidRPr="00F24ED0">
        <w:rPr>
          <w:spacing w:val="-1"/>
        </w:rPr>
        <w:t>Company name and address.</w:t>
      </w:r>
      <w:bookmarkEnd w:id="39"/>
    </w:p>
    <w:p w14:paraId="62CAEC95" w14:textId="77777777" w:rsidR="00050EAE" w:rsidRPr="00F24ED0" w:rsidRDefault="00050EAE" w:rsidP="00F24ED0">
      <w:pPr>
        <w:pStyle w:val="ListParagraph"/>
        <w:widowControl w:val="0"/>
        <w:numPr>
          <w:ilvl w:val="0"/>
          <w:numId w:val="49"/>
        </w:numPr>
        <w:tabs>
          <w:tab w:val="left" w:pos="681"/>
        </w:tabs>
        <w:spacing w:after="120"/>
        <w:ind w:left="1267" w:right="130"/>
        <w:contextualSpacing w:val="0"/>
        <w:rPr>
          <w:spacing w:val="-1"/>
        </w:rPr>
      </w:pPr>
      <w:r w:rsidRPr="00F24ED0">
        <w:rPr>
          <w:spacing w:val="-1"/>
        </w:rPr>
        <w:t>Statement by a responsible official, with that official's name, title, and signature, certifying the accuracy of the content of the report.</w:t>
      </w:r>
    </w:p>
    <w:p w14:paraId="1DE2F50F" w14:textId="77777777" w:rsidR="00050EAE" w:rsidRPr="00F24ED0" w:rsidRDefault="00050EAE" w:rsidP="00F24ED0">
      <w:pPr>
        <w:pStyle w:val="ListParagraph"/>
        <w:widowControl w:val="0"/>
        <w:numPr>
          <w:ilvl w:val="0"/>
          <w:numId w:val="49"/>
        </w:numPr>
        <w:tabs>
          <w:tab w:val="left" w:pos="681"/>
        </w:tabs>
        <w:spacing w:after="120"/>
        <w:ind w:left="1267" w:right="130"/>
        <w:contextualSpacing w:val="0"/>
        <w:rPr>
          <w:spacing w:val="-1"/>
        </w:rPr>
      </w:pPr>
      <w:r w:rsidRPr="00F24ED0">
        <w:rPr>
          <w:spacing w:val="-1"/>
        </w:rPr>
        <w:t>Date of report and beginning and ending dates of the reporting period.</w:t>
      </w:r>
    </w:p>
    <w:p w14:paraId="7C779068" w14:textId="43FE12FE" w:rsidR="000F52F4" w:rsidRPr="00F24ED0" w:rsidRDefault="00050EAE" w:rsidP="00F24ED0">
      <w:pPr>
        <w:pStyle w:val="ListParagraph"/>
        <w:widowControl w:val="0"/>
        <w:numPr>
          <w:ilvl w:val="0"/>
          <w:numId w:val="49"/>
        </w:numPr>
        <w:tabs>
          <w:tab w:val="left" w:pos="681"/>
        </w:tabs>
        <w:spacing w:after="120"/>
        <w:ind w:left="1267" w:right="130"/>
        <w:contextualSpacing w:val="0"/>
        <w:rPr>
          <w:spacing w:val="-1"/>
        </w:rPr>
      </w:pPr>
      <w:bookmarkStart w:id="40" w:name="_Ref7618525"/>
      <w:r w:rsidRPr="00F24ED0">
        <w:rPr>
          <w:spacing w:val="-1"/>
        </w:rPr>
        <w:t xml:space="preserve">If the Permittee had a malfunction during the reporting period, the compliance report </w:t>
      </w:r>
      <w:r w:rsidR="00B2624A" w:rsidRPr="00F24ED0">
        <w:rPr>
          <w:spacing w:val="-1"/>
        </w:rPr>
        <w:t>shall</w:t>
      </w:r>
      <w:r w:rsidRPr="00F24ED0">
        <w:rPr>
          <w:spacing w:val="-1"/>
        </w:rPr>
        <w:t xml:space="preserve"> include the number, duration, and a brief description for each type of malfunction which occurred during the reporting period and which caused or may have caused any applicable emission limitation to be exceeded. The report </w:t>
      </w:r>
      <w:r w:rsidR="00B2624A" w:rsidRPr="00F24ED0">
        <w:rPr>
          <w:spacing w:val="-1"/>
        </w:rPr>
        <w:t>shall</w:t>
      </w:r>
      <w:r w:rsidRPr="00F24ED0">
        <w:rPr>
          <w:spacing w:val="-1"/>
        </w:rPr>
        <w:t xml:space="preserve"> also include a description of actions taken by </w:t>
      </w:r>
      <w:r w:rsidR="0071705A" w:rsidRPr="00F24ED0">
        <w:rPr>
          <w:spacing w:val="-1"/>
        </w:rPr>
        <w:t>the permittee</w:t>
      </w:r>
      <w:r w:rsidRPr="00F24ED0">
        <w:rPr>
          <w:spacing w:val="-1"/>
        </w:rPr>
        <w:t xml:space="preserve"> during a malfunction of an affected source to minimize emissions in accordance with </w:t>
      </w:r>
      <w:r w:rsidRPr="00F24ED0">
        <w:rPr>
          <w:b/>
          <w:spacing w:val="-1"/>
        </w:rPr>
        <w:t xml:space="preserve">Specific Condition </w:t>
      </w:r>
      <w:r w:rsidRPr="00F24ED0">
        <w:rPr>
          <w:b/>
          <w:spacing w:val="-1"/>
        </w:rPr>
        <w:fldChar w:fldCharType="begin"/>
      </w:r>
      <w:r w:rsidRPr="00F24ED0">
        <w:rPr>
          <w:b/>
          <w:spacing w:val="-1"/>
        </w:rPr>
        <w:instrText xml:space="preserve"> REF _Ref7616291 \r \h  \* MERGEFORMAT </w:instrText>
      </w:r>
      <w:r w:rsidRPr="00F24ED0">
        <w:rPr>
          <w:b/>
          <w:spacing w:val="-1"/>
        </w:rPr>
      </w:r>
      <w:r w:rsidRPr="00F24ED0">
        <w:rPr>
          <w:b/>
          <w:spacing w:val="-1"/>
        </w:rPr>
        <w:fldChar w:fldCharType="separate"/>
      </w:r>
      <w:r w:rsidR="00DA459A" w:rsidRPr="00F24ED0">
        <w:rPr>
          <w:b/>
          <w:spacing w:val="-1"/>
        </w:rPr>
        <w:t>A.11</w:t>
      </w:r>
      <w:r w:rsidRPr="00F24ED0">
        <w:rPr>
          <w:b/>
          <w:spacing w:val="-1"/>
        </w:rPr>
        <w:fldChar w:fldCharType="end"/>
      </w:r>
      <w:r w:rsidRPr="00F24ED0">
        <w:rPr>
          <w:b/>
          <w:spacing w:val="-1"/>
        </w:rPr>
        <w:t>.</w:t>
      </w:r>
      <w:r w:rsidRPr="00F24ED0">
        <w:rPr>
          <w:spacing w:val="-1"/>
        </w:rPr>
        <w:t>, including actions taken to correct a malfunction.</w:t>
      </w:r>
      <w:bookmarkEnd w:id="40"/>
    </w:p>
    <w:p w14:paraId="77823BE9" w14:textId="77777777" w:rsidR="000F52F4" w:rsidRDefault="000F52F4" w:rsidP="00F24ED0">
      <w:pPr>
        <w:spacing w:after="120"/>
        <w:ind w:left="1267"/>
        <w:rPr>
          <w:spacing w:val="-1"/>
        </w:rPr>
      </w:pPr>
      <w:r>
        <w:rPr>
          <w:spacing w:val="-1"/>
        </w:rPr>
        <w:br w:type="page"/>
      </w:r>
    </w:p>
    <w:p w14:paraId="11EBEB75" w14:textId="77777777" w:rsidR="00050EAE" w:rsidRPr="00F24ED0" w:rsidRDefault="00050EAE" w:rsidP="00F24ED0">
      <w:pPr>
        <w:pStyle w:val="ListParagraph"/>
        <w:widowControl w:val="0"/>
        <w:numPr>
          <w:ilvl w:val="0"/>
          <w:numId w:val="49"/>
        </w:numPr>
        <w:tabs>
          <w:tab w:val="left" w:pos="681"/>
        </w:tabs>
        <w:spacing w:after="120"/>
        <w:ind w:left="1267" w:right="130"/>
        <w:contextualSpacing w:val="0"/>
        <w:rPr>
          <w:spacing w:val="-1"/>
        </w:rPr>
      </w:pPr>
      <w:r w:rsidRPr="00F24ED0">
        <w:rPr>
          <w:spacing w:val="-1"/>
        </w:rPr>
        <w:lastRenderedPageBreak/>
        <w:t>If there are no deviations from any emission or operating limitations that apply to the Permittee, a statement that there were no deviations from the emission or operating limitations during the reporting period.</w:t>
      </w:r>
    </w:p>
    <w:p w14:paraId="22B49CC8" w14:textId="77777777" w:rsidR="00050EAE" w:rsidRPr="00F24ED0" w:rsidRDefault="00050EAE" w:rsidP="00F24ED0">
      <w:pPr>
        <w:pStyle w:val="ListParagraph"/>
        <w:widowControl w:val="0"/>
        <w:numPr>
          <w:ilvl w:val="0"/>
          <w:numId w:val="49"/>
        </w:numPr>
        <w:tabs>
          <w:tab w:val="left" w:pos="681"/>
        </w:tabs>
        <w:spacing w:after="120"/>
        <w:ind w:left="1267" w:right="130"/>
        <w:contextualSpacing w:val="0"/>
        <w:rPr>
          <w:spacing w:val="-1"/>
        </w:rPr>
      </w:pPr>
      <w:bookmarkStart w:id="41" w:name="_Ref35002824"/>
      <w:r w:rsidRPr="00F24ED0">
        <w:rPr>
          <w:spacing w:val="-1"/>
        </w:rPr>
        <w:t>If there were no periods during which the CPMS, was out-of-control, as specified in 40 CFR 63.8(c)(7), a statement that there were no periods during which the CPMS was out-of-control during the reporting period.</w:t>
      </w:r>
      <w:bookmarkEnd w:id="41"/>
    </w:p>
    <w:p w14:paraId="05EF5DC1" w14:textId="5380E638" w:rsidR="00050EAE" w:rsidRDefault="00050EAE" w:rsidP="00050EAE">
      <w:pPr>
        <w:widowControl w:val="0"/>
        <w:spacing w:after="120"/>
        <w:ind w:right="136" w:firstLine="450"/>
        <w:rPr>
          <w:spacing w:val="-1"/>
        </w:rPr>
      </w:pPr>
      <w:r>
        <w:rPr>
          <w:spacing w:val="-1"/>
        </w:rPr>
        <w:t>[40 CFR 63.6650(c</w:t>
      </w:r>
      <w:r w:rsidR="0083557D">
        <w:rPr>
          <w:spacing w:val="-1"/>
        </w:rPr>
        <w:t>); and</w:t>
      </w:r>
      <w:r w:rsidR="0083557D" w:rsidRPr="00275CA4">
        <w:rPr>
          <w:szCs w:val="22"/>
        </w:rPr>
        <w:t xml:space="preserve"> </w:t>
      </w:r>
      <w:r w:rsidRPr="00737F1F">
        <w:rPr>
          <w:szCs w:val="22"/>
        </w:rPr>
        <w:t>Rule 62-204.800(11)(b)82., F.A.C</w:t>
      </w:r>
      <w:r>
        <w:rPr>
          <w:szCs w:val="22"/>
        </w:rPr>
        <w:t>.</w:t>
      </w:r>
      <w:r>
        <w:rPr>
          <w:spacing w:val="-1"/>
        </w:rPr>
        <w:t>]</w:t>
      </w:r>
    </w:p>
    <w:p w14:paraId="4AEC7853" w14:textId="711289ED" w:rsidR="00050EAE" w:rsidRPr="00762CDB" w:rsidRDefault="00050EAE" w:rsidP="00D63E31">
      <w:pPr>
        <w:numPr>
          <w:ilvl w:val="0"/>
          <w:numId w:val="7"/>
        </w:numPr>
        <w:tabs>
          <w:tab w:val="left" w:pos="360"/>
          <w:tab w:val="left" w:pos="720"/>
          <w:tab w:val="num" w:pos="1080"/>
        </w:tabs>
        <w:suppressAutoHyphens/>
        <w:spacing w:after="120"/>
        <w:ind w:left="360" w:hanging="360"/>
        <w:rPr>
          <w:b/>
          <w:szCs w:val="22"/>
        </w:rPr>
      </w:pPr>
      <w:bookmarkStart w:id="42" w:name="_Ref11832590"/>
      <w:r w:rsidRPr="00A102DF">
        <w:rPr>
          <w:b/>
          <w:spacing w:val="-1"/>
          <w:u w:val="single"/>
        </w:rPr>
        <w:t>Semi-Annual Compliance Report</w:t>
      </w:r>
      <w:r w:rsidRPr="0004174B">
        <w:rPr>
          <w:b/>
          <w:spacing w:val="-1"/>
          <w:u w:val="single"/>
        </w:rPr>
        <w:t xml:space="preserve"> </w:t>
      </w:r>
      <w:r>
        <w:rPr>
          <w:b/>
          <w:spacing w:val="-1"/>
          <w:u w:val="single"/>
        </w:rPr>
        <w:t xml:space="preserve">-Deviation </w:t>
      </w:r>
      <w:r w:rsidRPr="0004174B">
        <w:rPr>
          <w:b/>
          <w:spacing w:val="-1"/>
          <w:u w:val="single"/>
        </w:rPr>
        <w:t>Requirements</w:t>
      </w:r>
      <w:r w:rsidRPr="00623607">
        <w:rPr>
          <w:b/>
          <w:spacing w:val="-1"/>
          <w:u w:val="single"/>
        </w:rPr>
        <w:t xml:space="preserve"> CMS.</w:t>
      </w:r>
      <w:r>
        <w:rPr>
          <w:szCs w:val="22"/>
        </w:rPr>
        <w:t xml:space="preserve"> </w:t>
      </w:r>
      <w:r w:rsidR="0083557D">
        <w:rPr>
          <w:szCs w:val="22"/>
        </w:rPr>
        <w:t xml:space="preserve"> </w:t>
      </w:r>
      <w:r w:rsidRPr="00623607">
        <w:rPr>
          <w:szCs w:val="22"/>
        </w:rPr>
        <w:t xml:space="preserve">For each deviation from an emission or operating limitation that occurs for a stationary RICE where a CMS </w:t>
      </w:r>
      <w:r>
        <w:rPr>
          <w:szCs w:val="22"/>
        </w:rPr>
        <w:t xml:space="preserve">is not in use </w:t>
      </w:r>
      <w:r w:rsidRPr="00623607">
        <w:rPr>
          <w:szCs w:val="22"/>
        </w:rPr>
        <w:t xml:space="preserve">to comply with the emission or operating limitations in this subpart, the </w:t>
      </w:r>
      <w:r>
        <w:rPr>
          <w:szCs w:val="22"/>
        </w:rPr>
        <w:t>c</w:t>
      </w:r>
      <w:r w:rsidRPr="00623607">
        <w:rPr>
          <w:szCs w:val="22"/>
        </w:rPr>
        <w:t xml:space="preserve">ompliance report </w:t>
      </w:r>
      <w:r w:rsidR="00B2624A">
        <w:rPr>
          <w:szCs w:val="22"/>
        </w:rPr>
        <w:t>shall</w:t>
      </w:r>
      <w:r w:rsidRPr="00623607">
        <w:rPr>
          <w:szCs w:val="22"/>
        </w:rPr>
        <w:t xml:space="preserve"> contain the information in </w:t>
      </w:r>
      <w:r w:rsidRPr="006B2F62">
        <w:rPr>
          <w:b/>
          <w:szCs w:val="22"/>
        </w:rPr>
        <w:t>Speci</w:t>
      </w:r>
      <w:r>
        <w:rPr>
          <w:b/>
          <w:szCs w:val="22"/>
        </w:rPr>
        <w:t>f</w:t>
      </w:r>
      <w:r w:rsidRPr="006B2F62">
        <w:rPr>
          <w:b/>
          <w:szCs w:val="22"/>
        </w:rPr>
        <w:t xml:space="preserve">ic Condition </w:t>
      </w:r>
      <w:r w:rsidRPr="006B2F62">
        <w:rPr>
          <w:b/>
          <w:szCs w:val="22"/>
        </w:rPr>
        <w:fldChar w:fldCharType="begin"/>
      </w:r>
      <w:r w:rsidRPr="006B2F62">
        <w:rPr>
          <w:b/>
          <w:szCs w:val="22"/>
        </w:rPr>
        <w:instrText xml:space="preserve"> REF _Ref7618532 \r \h </w:instrText>
      </w:r>
      <w:r>
        <w:rPr>
          <w:b/>
          <w:szCs w:val="22"/>
        </w:rPr>
        <w:instrText xml:space="preserve"> \* MERGEFORMAT </w:instrText>
      </w:r>
      <w:r w:rsidRPr="006B2F62">
        <w:rPr>
          <w:b/>
          <w:szCs w:val="22"/>
        </w:rPr>
      </w:r>
      <w:r w:rsidRPr="006B2F62">
        <w:rPr>
          <w:b/>
          <w:szCs w:val="22"/>
        </w:rPr>
        <w:fldChar w:fldCharType="separate"/>
      </w:r>
      <w:r w:rsidR="00DA459A">
        <w:rPr>
          <w:b/>
          <w:szCs w:val="22"/>
        </w:rPr>
        <w:t>A.40</w:t>
      </w:r>
      <w:r w:rsidRPr="006B2F62">
        <w:rPr>
          <w:b/>
          <w:szCs w:val="22"/>
        </w:rPr>
        <w:fldChar w:fldCharType="end"/>
      </w:r>
      <w:r w:rsidRPr="006B2F62">
        <w:rPr>
          <w:b/>
          <w:szCs w:val="22"/>
        </w:rPr>
        <w:t>.</w:t>
      </w:r>
      <w:r w:rsidRPr="006B2F62">
        <w:rPr>
          <w:b/>
          <w:szCs w:val="22"/>
        </w:rPr>
        <w:fldChar w:fldCharType="begin"/>
      </w:r>
      <w:r w:rsidRPr="006B2F62">
        <w:rPr>
          <w:b/>
          <w:szCs w:val="22"/>
        </w:rPr>
        <w:instrText xml:space="preserve"> REF _Ref7618517 \r \h </w:instrText>
      </w:r>
      <w:r>
        <w:rPr>
          <w:b/>
          <w:szCs w:val="22"/>
        </w:rPr>
        <w:instrText xml:space="preserve"> \* MERGEFORMAT </w:instrText>
      </w:r>
      <w:r w:rsidRPr="006B2F62">
        <w:rPr>
          <w:b/>
          <w:szCs w:val="22"/>
        </w:rPr>
      </w:r>
      <w:r w:rsidRPr="006B2F62">
        <w:rPr>
          <w:b/>
          <w:szCs w:val="22"/>
        </w:rPr>
        <w:fldChar w:fldCharType="separate"/>
      </w:r>
      <w:r w:rsidR="00DA459A">
        <w:rPr>
          <w:b/>
          <w:szCs w:val="22"/>
        </w:rPr>
        <w:t>a</w:t>
      </w:r>
      <w:r w:rsidRPr="006B2F62">
        <w:rPr>
          <w:b/>
          <w:szCs w:val="22"/>
        </w:rPr>
        <w:fldChar w:fldCharType="end"/>
      </w:r>
      <w:r w:rsidRPr="006B2F62">
        <w:rPr>
          <w:b/>
          <w:szCs w:val="22"/>
        </w:rPr>
        <w:t>.-</w:t>
      </w:r>
      <w:r w:rsidRPr="006B2F62">
        <w:rPr>
          <w:b/>
          <w:szCs w:val="22"/>
        </w:rPr>
        <w:fldChar w:fldCharType="begin"/>
      </w:r>
      <w:r w:rsidRPr="006B2F62">
        <w:rPr>
          <w:b/>
          <w:szCs w:val="22"/>
        </w:rPr>
        <w:instrText xml:space="preserve"> REF _Ref7618525 \r \h </w:instrText>
      </w:r>
      <w:r>
        <w:rPr>
          <w:b/>
          <w:szCs w:val="22"/>
        </w:rPr>
        <w:instrText xml:space="preserve"> \* MERGEFORMAT </w:instrText>
      </w:r>
      <w:r w:rsidRPr="006B2F62">
        <w:rPr>
          <w:b/>
          <w:szCs w:val="22"/>
        </w:rPr>
      </w:r>
      <w:r w:rsidRPr="006B2F62">
        <w:rPr>
          <w:b/>
          <w:szCs w:val="22"/>
        </w:rPr>
        <w:fldChar w:fldCharType="separate"/>
      </w:r>
      <w:r w:rsidR="00DA459A">
        <w:rPr>
          <w:b/>
          <w:szCs w:val="22"/>
        </w:rPr>
        <w:t>d</w:t>
      </w:r>
      <w:r w:rsidRPr="006B2F62">
        <w:rPr>
          <w:b/>
          <w:szCs w:val="22"/>
        </w:rPr>
        <w:fldChar w:fldCharType="end"/>
      </w:r>
      <w:r w:rsidRPr="006B2F62">
        <w:rPr>
          <w:b/>
          <w:szCs w:val="22"/>
        </w:rPr>
        <w:t>.</w:t>
      </w:r>
      <w:r w:rsidRPr="00623607">
        <w:rPr>
          <w:szCs w:val="22"/>
        </w:rPr>
        <w:t xml:space="preserve"> and the information in paragraphs </w:t>
      </w:r>
      <w:r w:rsidRPr="00762CDB">
        <w:rPr>
          <w:b/>
          <w:szCs w:val="22"/>
        </w:rPr>
        <w:fldChar w:fldCharType="begin"/>
      </w:r>
      <w:r w:rsidRPr="00762CDB">
        <w:rPr>
          <w:b/>
          <w:szCs w:val="22"/>
        </w:rPr>
        <w:instrText xml:space="preserve"> REF _Ref11923043 \r \h </w:instrText>
      </w:r>
      <w:r>
        <w:rPr>
          <w:b/>
          <w:szCs w:val="22"/>
        </w:rPr>
        <w:instrText xml:space="preserve"> \* MERGEFORMAT </w:instrText>
      </w:r>
      <w:r w:rsidRPr="00762CDB">
        <w:rPr>
          <w:b/>
          <w:szCs w:val="22"/>
        </w:rPr>
      </w:r>
      <w:r w:rsidRPr="00762CDB">
        <w:rPr>
          <w:b/>
          <w:szCs w:val="22"/>
        </w:rPr>
        <w:fldChar w:fldCharType="separate"/>
      </w:r>
      <w:r w:rsidR="00DA459A">
        <w:rPr>
          <w:b/>
          <w:szCs w:val="22"/>
        </w:rPr>
        <w:t>a</w:t>
      </w:r>
      <w:r w:rsidRPr="00762CDB">
        <w:rPr>
          <w:b/>
          <w:szCs w:val="22"/>
        </w:rPr>
        <w:fldChar w:fldCharType="end"/>
      </w:r>
      <w:r w:rsidRPr="00762CDB">
        <w:rPr>
          <w:b/>
          <w:szCs w:val="22"/>
        </w:rPr>
        <w:t xml:space="preserve">. and </w:t>
      </w:r>
      <w:r w:rsidRPr="00762CDB">
        <w:rPr>
          <w:b/>
          <w:szCs w:val="22"/>
        </w:rPr>
        <w:fldChar w:fldCharType="begin"/>
      </w:r>
      <w:r w:rsidRPr="00762CDB">
        <w:rPr>
          <w:b/>
          <w:szCs w:val="22"/>
        </w:rPr>
        <w:instrText xml:space="preserve"> REF _Ref11923050 \r \h </w:instrText>
      </w:r>
      <w:r>
        <w:rPr>
          <w:b/>
          <w:szCs w:val="22"/>
        </w:rPr>
        <w:instrText xml:space="preserve"> \* MERGEFORMAT </w:instrText>
      </w:r>
      <w:r w:rsidRPr="00762CDB">
        <w:rPr>
          <w:b/>
          <w:szCs w:val="22"/>
        </w:rPr>
      </w:r>
      <w:r w:rsidRPr="00762CDB">
        <w:rPr>
          <w:b/>
          <w:szCs w:val="22"/>
        </w:rPr>
        <w:fldChar w:fldCharType="separate"/>
      </w:r>
      <w:r w:rsidR="00DA459A">
        <w:rPr>
          <w:b/>
          <w:szCs w:val="22"/>
        </w:rPr>
        <w:t>b</w:t>
      </w:r>
      <w:r w:rsidRPr="00762CDB">
        <w:rPr>
          <w:b/>
          <w:szCs w:val="22"/>
        </w:rPr>
        <w:fldChar w:fldCharType="end"/>
      </w:r>
      <w:r w:rsidRPr="00762CDB">
        <w:rPr>
          <w:b/>
          <w:szCs w:val="22"/>
        </w:rPr>
        <w:t>. of this Specific Condition.</w:t>
      </w:r>
      <w:bookmarkEnd w:id="42"/>
    </w:p>
    <w:p w14:paraId="6CD0DF5E" w14:textId="77777777" w:rsidR="00050EAE" w:rsidRPr="00623607" w:rsidRDefault="00050EAE" w:rsidP="00D63E31">
      <w:pPr>
        <w:pStyle w:val="ListParagraph"/>
        <w:numPr>
          <w:ilvl w:val="0"/>
          <w:numId w:val="24"/>
        </w:numPr>
        <w:spacing w:after="120"/>
        <w:ind w:left="1080"/>
        <w:contextualSpacing w:val="0"/>
        <w:rPr>
          <w:szCs w:val="22"/>
        </w:rPr>
      </w:pPr>
      <w:bookmarkStart w:id="43" w:name="_Ref11923043"/>
      <w:r w:rsidRPr="00623607">
        <w:rPr>
          <w:szCs w:val="22"/>
        </w:rPr>
        <w:t>The total operating time of the stationary RICE at which the deviation occurred during the reporting period.</w:t>
      </w:r>
      <w:bookmarkEnd w:id="43"/>
    </w:p>
    <w:p w14:paraId="24160379" w14:textId="77777777" w:rsidR="00050EAE" w:rsidRDefault="00050EAE" w:rsidP="00D63E31">
      <w:pPr>
        <w:pStyle w:val="ListParagraph"/>
        <w:widowControl w:val="0"/>
        <w:numPr>
          <w:ilvl w:val="0"/>
          <w:numId w:val="24"/>
        </w:numPr>
        <w:spacing w:after="120"/>
        <w:ind w:left="1080" w:right="136"/>
        <w:contextualSpacing w:val="0"/>
        <w:rPr>
          <w:szCs w:val="22"/>
        </w:rPr>
      </w:pPr>
      <w:bookmarkStart w:id="44" w:name="_Ref11923050"/>
      <w:r w:rsidRPr="00623607">
        <w:rPr>
          <w:szCs w:val="22"/>
        </w:rPr>
        <w:t>Information on the number, duration, and cause of deviations (including unknown cause, if applicable), as applicable, and the corrective action taken.</w:t>
      </w:r>
      <w:bookmarkEnd w:id="44"/>
    </w:p>
    <w:p w14:paraId="7B900934" w14:textId="241C0291" w:rsidR="00050EAE" w:rsidRDefault="00050EAE" w:rsidP="00050EAE">
      <w:pPr>
        <w:widowControl w:val="0"/>
        <w:tabs>
          <w:tab w:val="left" w:pos="681"/>
        </w:tabs>
        <w:spacing w:after="120"/>
        <w:ind w:left="360" w:right="130"/>
        <w:rPr>
          <w:spacing w:val="-1"/>
        </w:rPr>
      </w:pPr>
      <w:r w:rsidRPr="00623607">
        <w:rPr>
          <w:spacing w:val="-1"/>
        </w:rPr>
        <w:t>[40 CFR 63.6650(</w:t>
      </w:r>
      <w:r>
        <w:rPr>
          <w:spacing w:val="-1"/>
        </w:rPr>
        <w:t>d</w:t>
      </w:r>
      <w:r w:rsidR="0083557D" w:rsidRPr="00623607">
        <w:rPr>
          <w:spacing w:val="-1"/>
        </w:rPr>
        <w:t>)</w:t>
      </w:r>
      <w:r w:rsidR="0083557D">
        <w:rPr>
          <w:spacing w:val="-1"/>
        </w:rPr>
        <w:t>; and</w:t>
      </w:r>
      <w:r w:rsidR="0083557D" w:rsidRPr="00275CA4">
        <w:rPr>
          <w:szCs w:val="22"/>
        </w:rPr>
        <w:t xml:space="preserve"> </w:t>
      </w:r>
      <w:r w:rsidRPr="00737F1F">
        <w:rPr>
          <w:szCs w:val="22"/>
        </w:rPr>
        <w:t>Rule 62-204.800(11)(b)82., F.A.C</w:t>
      </w:r>
      <w:r>
        <w:rPr>
          <w:szCs w:val="22"/>
        </w:rPr>
        <w:t>.</w:t>
      </w:r>
      <w:r w:rsidRPr="00623607">
        <w:rPr>
          <w:spacing w:val="-1"/>
        </w:rPr>
        <w:t>]</w:t>
      </w:r>
    </w:p>
    <w:p w14:paraId="5FBDFE55" w14:textId="371F399A" w:rsidR="00050EAE" w:rsidRDefault="00050EAE" w:rsidP="00D63E31">
      <w:pPr>
        <w:numPr>
          <w:ilvl w:val="0"/>
          <w:numId w:val="7"/>
        </w:numPr>
        <w:tabs>
          <w:tab w:val="left" w:pos="360"/>
          <w:tab w:val="left" w:pos="720"/>
          <w:tab w:val="num" w:pos="1080"/>
        </w:tabs>
        <w:suppressAutoHyphens/>
        <w:spacing w:after="120"/>
        <w:ind w:left="360" w:hanging="360"/>
        <w:rPr>
          <w:spacing w:val="-1"/>
        </w:rPr>
      </w:pPr>
      <w:bookmarkStart w:id="45" w:name="_Ref7705728"/>
      <w:r w:rsidRPr="00A102DF">
        <w:rPr>
          <w:b/>
          <w:spacing w:val="-1"/>
          <w:u w:val="single"/>
        </w:rPr>
        <w:t>Semi-Annual Compliance Report</w:t>
      </w:r>
      <w:r w:rsidRPr="0004174B">
        <w:rPr>
          <w:b/>
          <w:spacing w:val="-1"/>
          <w:u w:val="single"/>
        </w:rPr>
        <w:t xml:space="preserve"> </w:t>
      </w:r>
      <w:r>
        <w:rPr>
          <w:b/>
          <w:spacing w:val="-1"/>
          <w:u w:val="single"/>
        </w:rPr>
        <w:t xml:space="preserve">-Deviation </w:t>
      </w:r>
      <w:r w:rsidRPr="0004174B">
        <w:rPr>
          <w:b/>
          <w:spacing w:val="-1"/>
          <w:u w:val="single"/>
        </w:rPr>
        <w:t>Requirements</w:t>
      </w:r>
      <w:r>
        <w:rPr>
          <w:b/>
          <w:spacing w:val="-1"/>
          <w:u w:val="single"/>
        </w:rPr>
        <w:t xml:space="preserve"> CPMS</w:t>
      </w:r>
      <w:r w:rsidRPr="00990574">
        <w:rPr>
          <w:b/>
          <w:i/>
          <w:spacing w:val="-1"/>
        </w:rPr>
        <w:t>.</w:t>
      </w:r>
      <w:r w:rsidRPr="00990574">
        <w:rPr>
          <w:spacing w:val="-1"/>
        </w:rPr>
        <w:t xml:space="preserve"> </w:t>
      </w:r>
      <w:r w:rsidR="0083557D">
        <w:rPr>
          <w:spacing w:val="-1"/>
        </w:rPr>
        <w:t xml:space="preserve"> </w:t>
      </w:r>
      <w:r>
        <w:rPr>
          <w:spacing w:val="-1"/>
        </w:rPr>
        <w:t xml:space="preserve">For each deviation from an emission or operating limitation occurring for a stationary RICE where the Permittee is using a CPMS to comply with the emission and operating limitations in 40 CFR 63 Subpart ZZZZ, the Permittee </w:t>
      </w:r>
      <w:r w:rsidR="00B2624A">
        <w:rPr>
          <w:spacing w:val="-1"/>
        </w:rPr>
        <w:t>shall</w:t>
      </w:r>
      <w:r>
        <w:rPr>
          <w:spacing w:val="-1"/>
        </w:rPr>
        <w:t xml:space="preserve"> include information in </w:t>
      </w:r>
      <w:r w:rsidRPr="00990574">
        <w:rPr>
          <w:b/>
          <w:spacing w:val="-1"/>
        </w:rPr>
        <w:t>paragraphs</w:t>
      </w:r>
      <w:r w:rsidR="00E063B7">
        <w:rPr>
          <w:b/>
          <w:spacing w:val="-1"/>
        </w:rPr>
        <w:t xml:space="preserve"> </w:t>
      </w:r>
      <w:r w:rsidR="00E063B7">
        <w:rPr>
          <w:b/>
          <w:spacing w:val="-1"/>
        </w:rPr>
        <w:fldChar w:fldCharType="begin"/>
      </w:r>
      <w:r w:rsidR="00E063B7">
        <w:rPr>
          <w:b/>
          <w:spacing w:val="-1"/>
        </w:rPr>
        <w:instrText xml:space="preserve"> REF _Ref7618517 \r \h </w:instrText>
      </w:r>
      <w:r w:rsidR="00E063B7">
        <w:rPr>
          <w:b/>
          <w:spacing w:val="-1"/>
        </w:rPr>
      </w:r>
      <w:r w:rsidR="00E063B7">
        <w:rPr>
          <w:b/>
          <w:spacing w:val="-1"/>
        </w:rPr>
        <w:fldChar w:fldCharType="separate"/>
      </w:r>
      <w:r w:rsidR="00E063B7">
        <w:rPr>
          <w:b/>
          <w:spacing w:val="-1"/>
        </w:rPr>
        <w:t>a</w:t>
      </w:r>
      <w:r w:rsidR="00E063B7">
        <w:rPr>
          <w:b/>
          <w:spacing w:val="-1"/>
        </w:rPr>
        <w:fldChar w:fldCharType="end"/>
      </w:r>
      <w:r>
        <w:rPr>
          <w:b/>
          <w:spacing w:val="-1"/>
        </w:rPr>
        <w:t>.</w:t>
      </w:r>
      <w:r w:rsidRPr="00990574">
        <w:rPr>
          <w:b/>
          <w:spacing w:val="-1"/>
        </w:rPr>
        <w:t xml:space="preserve"> through</w:t>
      </w:r>
      <w:r w:rsidR="00E063B7">
        <w:rPr>
          <w:b/>
          <w:spacing w:val="-1"/>
        </w:rPr>
        <w:t xml:space="preserve"> </w:t>
      </w:r>
      <w:r w:rsidR="00E063B7">
        <w:rPr>
          <w:b/>
          <w:spacing w:val="-1"/>
        </w:rPr>
        <w:fldChar w:fldCharType="begin"/>
      </w:r>
      <w:r w:rsidR="00E063B7">
        <w:rPr>
          <w:b/>
          <w:spacing w:val="-1"/>
        </w:rPr>
        <w:instrText xml:space="preserve"> REF _Ref7618525 \r \h </w:instrText>
      </w:r>
      <w:r w:rsidR="00E063B7">
        <w:rPr>
          <w:b/>
          <w:spacing w:val="-1"/>
        </w:rPr>
      </w:r>
      <w:r w:rsidR="00E063B7">
        <w:rPr>
          <w:b/>
          <w:spacing w:val="-1"/>
        </w:rPr>
        <w:fldChar w:fldCharType="separate"/>
      </w:r>
      <w:r w:rsidR="00E063B7">
        <w:rPr>
          <w:b/>
          <w:spacing w:val="-1"/>
        </w:rPr>
        <w:t>d</w:t>
      </w:r>
      <w:r w:rsidR="00E063B7">
        <w:rPr>
          <w:b/>
          <w:spacing w:val="-1"/>
        </w:rPr>
        <w:fldChar w:fldCharType="end"/>
      </w:r>
      <w:r w:rsidR="00E063B7">
        <w:rPr>
          <w:b/>
          <w:spacing w:val="-1"/>
        </w:rPr>
        <w:t>.</w:t>
      </w:r>
      <w:r>
        <w:rPr>
          <w:b/>
          <w:spacing w:val="-1"/>
        </w:rPr>
        <w:t xml:space="preserve"> </w:t>
      </w:r>
      <w:r w:rsidRPr="00990574">
        <w:rPr>
          <w:b/>
          <w:spacing w:val="-1"/>
        </w:rPr>
        <w:t xml:space="preserve">of Specific Condition </w:t>
      </w:r>
      <w:r w:rsidRPr="00990574">
        <w:rPr>
          <w:b/>
          <w:spacing w:val="-1"/>
        </w:rPr>
        <w:fldChar w:fldCharType="begin"/>
      </w:r>
      <w:r w:rsidRPr="00990574">
        <w:rPr>
          <w:b/>
          <w:spacing w:val="-1"/>
        </w:rPr>
        <w:instrText xml:space="preserve"> REF _Ref7618532 \r \h </w:instrText>
      </w:r>
      <w:r>
        <w:rPr>
          <w:b/>
          <w:spacing w:val="-1"/>
        </w:rPr>
        <w:instrText xml:space="preserve"> \* MERGEFORMAT </w:instrText>
      </w:r>
      <w:r w:rsidRPr="00990574">
        <w:rPr>
          <w:b/>
          <w:spacing w:val="-1"/>
        </w:rPr>
      </w:r>
      <w:r w:rsidRPr="00990574">
        <w:rPr>
          <w:b/>
          <w:spacing w:val="-1"/>
        </w:rPr>
        <w:fldChar w:fldCharType="separate"/>
      </w:r>
      <w:r w:rsidR="00DA459A">
        <w:rPr>
          <w:b/>
          <w:spacing w:val="-1"/>
        </w:rPr>
        <w:t>A.40</w:t>
      </w:r>
      <w:r w:rsidRPr="00990574">
        <w:rPr>
          <w:b/>
          <w:spacing w:val="-1"/>
        </w:rPr>
        <w:fldChar w:fldCharType="end"/>
      </w:r>
      <w:r>
        <w:rPr>
          <w:b/>
          <w:spacing w:val="-1"/>
        </w:rPr>
        <w:t>.</w:t>
      </w:r>
      <w:r>
        <w:rPr>
          <w:spacing w:val="-1"/>
        </w:rPr>
        <w:t xml:space="preserve"> </w:t>
      </w:r>
      <w:r w:rsidRPr="00623607">
        <w:rPr>
          <w:b/>
          <w:spacing w:val="-1"/>
        </w:rPr>
        <w:t xml:space="preserve">and </w:t>
      </w:r>
      <w:r>
        <w:rPr>
          <w:b/>
          <w:spacing w:val="-1"/>
        </w:rPr>
        <w:t>paragraphs</w:t>
      </w:r>
      <w:r w:rsidR="00E063B7">
        <w:rPr>
          <w:b/>
          <w:spacing w:val="-1"/>
        </w:rPr>
        <w:t xml:space="preserve"> </w:t>
      </w:r>
      <w:r w:rsidR="00E063B7">
        <w:rPr>
          <w:b/>
          <w:spacing w:val="-1"/>
        </w:rPr>
        <w:fldChar w:fldCharType="begin"/>
      </w:r>
      <w:r w:rsidR="00E063B7">
        <w:rPr>
          <w:b/>
          <w:spacing w:val="-1"/>
        </w:rPr>
        <w:instrText xml:space="preserve"> REF _Ref7618820 \r \h </w:instrText>
      </w:r>
      <w:r w:rsidR="00E063B7">
        <w:rPr>
          <w:b/>
          <w:spacing w:val="-1"/>
        </w:rPr>
      </w:r>
      <w:r w:rsidR="00E063B7">
        <w:rPr>
          <w:b/>
          <w:spacing w:val="-1"/>
        </w:rPr>
        <w:fldChar w:fldCharType="separate"/>
      </w:r>
      <w:r w:rsidR="00E063B7">
        <w:rPr>
          <w:b/>
          <w:spacing w:val="-1"/>
        </w:rPr>
        <w:t>a</w:t>
      </w:r>
      <w:r w:rsidR="00E063B7">
        <w:rPr>
          <w:b/>
          <w:spacing w:val="-1"/>
        </w:rPr>
        <w:fldChar w:fldCharType="end"/>
      </w:r>
      <w:r w:rsidR="00E063B7">
        <w:rPr>
          <w:b/>
          <w:spacing w:val="-1"/>
        </w:rPr>
        <w:t xml:space="preserve">. </w:t>
      </w:r>
      <w:r>
        <w:rPr>
          <w:b/>
          <w:spacing w:val="-1"/>
        </w:rPr>
        <w:t xml:space="preserve"> </w:t>
      </w:r>
      <w:r w:rsidRPr="00623607">
        <w:rPr>
          <w:b/>
          <w:spacing w:val="-1"/>
        </w:rPr>
        <w:t>through</w:t>
      </w:r>
      <w:r w:rsidR="00E063B7">
        <w:rPr>
          <w:b/>
          <w:spacing w:val="-1"/>
        </w:rPr>
        <w:t xml:space="preserve"> </w:t>
      </w:r>
      <w:r w:rsidR="00E063B7">
        <w:rPr>
          <w:b/>
          <w:spacing w:val="-1"/>
        </w:rPr>
        <w:fldChar w:fldCharType="begin"/>
      </w:r>
      <w:r w:rsidR="00E063B7">
        <w:rPr>
          <w:b/>
          <w:spacing w:val="-1"/>
        </w:rPr>
        <w:instrText xml:space="preserve"> REF _Ref35002997 \r \h </w:instrText>
      </w:r>
      <w:r w:rsidR="00E063B7">
        <w:rPr>
          <w:b/>
          <w:spacing w:val="-1"/>
        </w:rPr>
      </w:r>
      <w:r w:rsidR="00E063B7">
        <w:rPr>
          <w:b/>
          <w:spacing w:val="-1"/>
        </w:rPr>
        <w:fldChar w:fldCharType="separate"/>
      </w:r>
      <w:r w:rsidR="00E063B7">
        <w:rPr>
          <w:b/>
          <w:spacing w:val="-1"/>
        </w:rPr>
        <w:t>l</w:t>
      </w:r>
      <w:r w:rsidR="00E063B7">
        <w:rPr>
          <w:b/>
          <w:spacing w:val="-1"/>
        </w:rPr>
        <w:fldChar w:fldCharType="end"/>
      </w:r>
      <w:r>
        <w:rPr>
          <w:b/>
          <w:spacing w:val="-1"/>
        </w:rPr>
        <w:t>.</w:t>
      </w:r>
      <w:r>
        <w:rPr>
          <w:spacing w:val="-1"/>
        </w:rPr>
        <w:t xml:space="preserve"> below.</w:t>
      </w:r>
      <w:bookmarkEnd w:id="45"/>
    </w:p>
    <w:p w14:paraId="16D2F932"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bookmarkStart w:id="46" w:name="_Ref7618820"/>
      <w:r w:rsidRPr="00E063B7">
        <w:rPr>
          <w:spacing w:val="-1"/>
        </w:rPr>
        <w:t>The date and time that each malfunction started and stopped.</w:t>
      </w:r>
      <w:bookmarkEnd w:id="46"/>
    </w:p>
    <w:p w14:paraId="36AE9F5F"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The date, time, and duration that each CMS was inoperative, except for zero (low- level) and high-level checks.</w:t>
      </w:r>
    </w:p>
    <w:p w14:paraId="6424DFCB"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The date, time, and duration that each CMS was out-of-control, including the information in 40 CFR 63.8(c)(8).</w:t>
      </w:r>
    </w:p>
    <w:p w14:paraId="75AA583E"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bookmarkStart w:id="47" w:name="_Ref35002951"/>
      <w:r w:rsidRPr="00E063B7">
        <w:rPr>
          <w:spacing w:val="-1"/>
        </w:rPr>
        <w:t>The date and time that each deviation started and stopped, and whether each deviation occurred during a period of malfunction or during another period.</w:t>
      </w:r>
      <w:bookmarkEnd w:id="47"/>
    </w:p>
    <w:p w14:paraId="23083923"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A summary of the total duration of the deviation during the reporting period, and the total duration as a percent of the total source operating time during that reporting period.</w:t>
      </w:r>
    </w:p>
    <w:p w14:paraId="0D84BBE0"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A breakdown of the total duration of the deviations during the reporting period into those that are due to control equipment problems, process problems, other known causes, and other unknown causes.</w:t>
      </w:r>
    </w:p>
    <w:p w14:paraId="382830C8"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A summary of the total duration of CMS downtime during the reporting period, and the total duration of CMS downtime as a percent of the total operating time of the stationary RICE at which the CMS downtime occurred during that reporting period.</w:t>
      </w:r>
    </w:p>
    <w:p w14:paraId="640C3F85"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An identification of each parameter and pollutant (CO) that was monitored at the stationary RICE.</w:t>
      </w:r>
    </w:p>
    <w:p w14:paraId="44EDB68B"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A brief description of the stationary</w:t>
      </w:r>
    </w:p>
    <w:p w14:paraId="6E80DB8B"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A brief description of the CMS.</w:t>
      </w:r>
    </w:p>
    <w:p w14:paraId="607356A9" w14:textId="4185FB83" w:rsidR="000F52F4"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r w:rsidRPr="00E063B7">
        <w:rPr>
          <w:spacing w:val="-1"/>
        </w:rPr>
        <w:t>The date of the latest CMS certification or audit.</w:t>
      </w:r>
    </w:p>
    <w:p w14:paraId="4C0EB179" w14:textId="77777777" w:rsidR="000F52F4" w:rsidRDefault="000F52F4" w:rsidP="00E063B7">
      <w:pPr>
        <w:spacing w:after="120"/>
        <w:ind w:left="1080"/>
        <w:rPr>
          <w:spacing w:val="-1"/>
        </w:rPr>
      </w:pPr>
      <w:r>
        <w:rPr>
          <w:spacing w:val="-1"/>
        </w:rPr>
        <w:br w:type="page"/>
      </w:r>
    </w:p>
    <w:p w14:paraId="43D07247" w14:textId="77777777" w:rsidR="00050EAE" w:rsidRPr="00E063B7" w:rsidRDefault="00050EAE" w:rsidP="00E063B7">
      <w:pPr>
        <w:pStyle w:val="ListParagraph"/>
        <w:widowControl w:val="0"/>
        <w:numPr>
          <w:ilvl w:val="0"/>
          <w:numId w:val="50"/>
        </w:numPr>
        <w:tabs>
          <w:tab w:val="left" w:pos="681"/>
        </w:tabs>
        <w:spacing w:after="120"/>
        <w:ind w:left="1080" w:right="130"/>
        <w:contextualSpacing w:val="0"/>
        <w:rPr>
          <w:spacing w:val="-1"/>
        </w:rPr>
      </w:pPr>
      <w:bookmarkStart w:id="48" w:name="_Ref35002997"/>
      <w:r w:rsidRPr="00E063B7">
        <w:rPr>
          <w:spacing w:val="-1"/>
        </w:rPr>
        <w:lastRenderedPageBreak/>
        <w:t>A description of any changes in CMS, processes, or controls since the last reporting period.</w:t>
      </w:r>
      <w:bookmarkEnd w:id="48"/>
    </w:p>
    <w:p w14:paraId="2EBCE250" w14:textId="6ABB4379" w:rsidR="004F1B9D" w:rsidRDefault="00050EAE" w:rsidP="00E063B7">
      <w:pPr>
        <w:widowControl w:val="0"/>
        <w:tabs>
          <w:tab w:val="left" w:pos="681"/>
        </w:tabs>
        <w:spacing w:after="120"/>
        <w:ind w:right="130" w:firstLine="360"/>
        <w:rPr>
          <w:spacing w:val="-1"/>
        </w:rPr>
      </w:pPr>
      <w:r>
        <w:rPr>
          <w:spacing w:val="-1"/>
        </w:rPr>
        <w:t>[40 CFR 63.6650(e),</w:t>
      </w:r>
      <w:r w:rsidRPr="00275CA4">
        <w:rPr>
          <w:szCs w:val="22"/>
        </w:rPr>
        <w:t xml:space="preserve"> </w:t>
      </w:r>
      <w:r w:rsidRPr="00737F1F">
        <w:rPr>
          <w:szCs w:val="22"/>
        </w:rPr>
        <w:t>Rule 62-204.800(11)(b)82., F.A.C</w:t>
      </w:r>
      <w:r>
        <w:rPr>
          <w:szCs w:val="22"/>
        </w:rPr>
        <w:t>.</w:t>
      </w:r>
      <w:r>
        <w:rPr>
          <w:spacing w:val="-1"/>
        </w:rPr>
        <w:t>]</w:t>
      </w:r>
    </w:p>
    <w:p w14:paraId="1F42ECB5" w14:textId="09726D76" w:rsidR="00050EAE" w:rsidRDefault="00050EAE" w:rsidP="00D63E31">
      <w:pPr>
        <w:numPr>
          <w:ilvl w:val="0"/>
          <w:numId w:val="7"/>
        </w:numPr>
        <w:tabs>
          <w:tab w:val="left" w:pos="360"/>
          <w:tab w:val="left" w:pos="720"/>
          <w:tab w:val="num" w:pos="1080"/>
        </w:tabs>
        <w:suppressAutoHyphens/>
        <w:spacing w:after="120"/>
        <w:ind w:left="360" w:hanging="360"/>
        <w:rPr>
          <w:spacing w:val="-1"/>
        </w:rPr>
      </w:pPr>
      <w:bookmarkStart w:id="49" w:name="_Ref11831948"/>
      <w:r w:rsidRPr="00A102DF">
        <w:rPr>
          <w:b/>
          <w:spacing w:val="-1"/>
          <w:u w:val="single"/>
        </w:rPr>
        <w:t xml:space="preserve">Semi-Annual </w:t>
      </w:r>
      <w:r>
        <w:rPr>
          <w:b/>
          <w:spacing w:val="-1"/>
          <w:u w:val="single"/>
        </w:rPr>
        <w:t xml:space="preserve">Deviation Report </w:t>
      </w:r>
      <w:r w:rsidRPr="0004174B">
        <w:rPr>
          <w:b/>
          <w:spacing w:val="-1"/>
          <w:u w:val="single"/>
        </w:rPr>
        <w:t>Requirements</w:t>
      </w:r>
      <w:r w:rsidRPr="00990574">
        <w:rPr>
          <w:b/>
          <w:i/>
          <w:spacing w:val="-1"/>
        </w:rPr>
        <w:t>.</w:t>
      </w:r>
      <w:r w:rsidRPr="00990574">
        <w:rPr>
          <w:spacing w:val="-1"/>
        </w:rPr>
        <w:t xml:space="preserve"> </w:t>
      </w:r>
      <w:r w:rsidR="0083557D">
        <w:rPr>
          <w:spacing w:val="-1"/>
        </w:rPr>
        <w:t xml:space="preserve"> </w:t>
      </w:r>
      <w:r>
        <w:rPr>
          <w:spacing w:val="-1"/>
        </w:rPr>
        <w:t xml:space="preserve">The </w:t>
      </w:r>
      <w:r w:rsidRPr="00C42438">
        <w:rPr>
          <w:spacing w:val="-1"/>
        </w:rPr>
        <w:t>Permittee s</w:t>
      </w:r>
      <w:r>
        <w:rPr>
          <w:spacing w:val="-1"/>
        </w:rPr>
        <w:t xml:space="preserve">hall report all deviations as defined in 40 CFR 63 Subpart ZZZZ in the semi-annual monitoring report required by 40 CFR 70.6 (a)(3)(iii)(A). </w:t>
      </w:r>
      <w:r w:rsidR="0083557D">
        <w:rPr>
          <w:spacing w:val="-1"/>
        </w:rPr>
        <w:t xml:space="preserve"> </w:t>
      </w:r>
      <w:r>
        <w:rPr>
          <w:spacing w:val="-1"/>
        </w:rPr>
        <w:t>If an affected source submits a compliance report pursuant to Table 7 of 40 CFR 63 Subpart ZZZZ along with, or as part of, the semi-annual monitoring report required by 40 CFR 70.6(a)(3)(iii)(A), and the compliance report includes all required information concerning deviations from any emission or operating limitation in 40 CFR 63 Subpart ZZZZ,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bookmarkEnd w:id="49"/>
    </w:p>
    <w:p w14:paraId="657FA6D5" w14:textId="60D396AD" w:rsidR="00F803B9" w:rsidRDefault="00050EAE" w:rsidP="00050EAE">
      <w:pPr>
        <w:widowControl w:val="0"/>
        <w:tabs>
          <w:tab w:val="left" w:pos="681"/>
        </w:tabs>
        <w:spacing w:after="120"/>
        <w:ind w:right="130" w:firstLine="360"/>
        <w:rPr>
          <w:spacing w:val="-1"/>
        </w:rPr>
      </w:pPr>
      <w:r>
        <w:rPr>
          <w:spacing w:val="-1"/>
        </w:rPr>
        <w:t>[40 CFR 63.6650(f</w:t>
      </w:r>
      <w:r w:rsidR="0083557D">
        <w:rPr>
          <w:spacing w:val="-1"/>
        </w:rPr>
        <w:t>); and</w:t>
      </w:r>
      <w:r w:rsidR="0083557D" w:rsidRPr="00275CA4">
        <w:rPr>
          <w:szCs w:val="22"/>
        </w:rPr>
        <w:t xml:space="preserve"> </w:t>
      </w:r>
      <w:r w:rsidRPr="00737F1F">
        <w:rPr>
          <w:szCs w:val="22"/>
        </w:rPr>
        <w:t>Rule 62-204.800(11)(b)82., F.A.C</w:t>
      </w:r>
      <w:r>
        <w:rPr>
          <w:szCs w:val="22"/>
        </w:rPr>
        <w:t>.</w:t>
      </w:r>
      <w:r>
        <w:rPr>
          <w:spacing w:val="-1"/>
        </w:rPr>
        <w:t>]</w:t>
      </w:r>
    </w:p>
    <w:p w14:paraId="6D30135E" w14:textId="304866B5" w:rsidR="00050EAE" w:rsidRPr="001B52BD" w:rsidRDefault="00050EAE" w:rsidP="00D63E31">
      <w:pPr>
        <w:numPr>
          <w:ilvl w:val="0"/>
          <w:numId w:val="7"/>
        </w:numPr>
        <w:tabs>
          <w:tab w:val="left" w:pos="-720"/>
          <w:tab w:val="left" w:pos="0"/>
          <w:tab w:val="left" w:pos="81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EA4328">
        <w:rPr>
          <w:b/>
          <w:u w:val="single"/>
        </w:rPr>
        <w:t>Other Reporting Requirements</w:t>
      </w:r>
      <w:r w:rsidRPr="00EA4328">
        <w:rPr>
          <w:b/>
        </w:rPr>
        <w:t>.</w:t>
      </w:r>
      <w:r w:rsidRPr="0083557D">
        <w:t xml:space="preserve"> </w:t>
      </w:r>
      <w:r w:rsidR="0083557D" w:rsidRPr="0083557D">
        <w:t xml:space="preserve"> </w:t>
      </w:r>
      <w:r w:rsidRPr="008E6BC8">
        <w:t xml:space="preserve">See </w:t>
      </w:r>
      <w:r w:rsidRPr="008E6BC8">
        <w:rPr>
          <w:bCs/>
        </w:rPr>
        <w:t>Appendix RR, Facility-Wide Reporting Requirements</w:t>
      </w:r>
      <w:r w:rsidRPr="008E6BC8">
        <w:t>, for additional reporting requirements.</w:t>
      </w:r>
    </w:p>
    <w:p w14:paraId="6863DCC1" w14:textId="77777777" w:rsidR="00050EAE" w:rsidRDefault="00050EAE" w:rsidP="00050EAE">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firstLine="360"/>
        <w:rPr>
          <w:spacing w:val="-3"/>
        </w:rPr>
      </w:pPr>
      <w:r>
        <w:t>[Rule 62-213.440(1)(b), F.A.C.]</w:t>
      </w:r>
    </w:p>
    <w:p w14:paraId="75E4D7B5" w14:textId="6199B9DE" w:rsidR="00ED306D" w:rsidRDefault="00ED306D" w:rsidP="00ED306D">
      <w:pPr>
        <w:pStyle w:val="BodyText2"/>
        <w:tabs>
          <w:tab w:val="left" w:pos="360"/>
        </w:tabs>
        <w:spacing w:after="0" w:line="240" w:lineRule="auto"/>
        <w:ind w:left="360" w:hanging="360"/>
        <w:rPr>
          <w:szCs w:val="22"/>
        </w:rPr>
      </w:pPr>
    </w:p>
    <w:p w14:paraId="3ECFB26C" w14:textId="77777777" w:rsidR="00ED306D" w:rsidRDefault="00A07F2F" w:rsidP="00ED306D">
      <w:hyperlink w:anchor="TOC" w:history="1">
        <w:r w:rsidR="00ED306D" w:rsidRPr="000F3552">
          <w:rPr>
            <w:rStyle w:val="Hyperlink"/>
          </w:rPr>
          <w:t>Table of Contents</w:t>
        </w:r>
      </w:hyperlink>
    </w:p>
    <w:p w14:paraId="617C6D30" w14:textId="77777777" w:rsidR="00ED306D" w:rsidRDefault="00ED306D" w:rsidP="00ED306D">
      <w:pPr>
        <w:pStyle w:val="BodyText2"/>
        <w:tabs>
          <w:tab w:val="left" w:pos="360"/>
        </w:tabs>
        <w:spacing w:after="0" w:line="240" w:lineRule="auto"/>
        <w:ind w:left="360" w:hanging="360"/>
        <w:rPr>
          <w:szCs w:val="22"/>
        </w:rPr>
      </w:pPr>
    </w:p>
    <w:p w14:paraId="3A48B0C2" w14:textId="77777777" w:rsidR="00ED306D" w:rsidRPr="003444B9" w:rsidRDefault="00ED306D" w:rsidP="00ED306D">
      <w:pPr>
        <w:pStyle w:val="BodyText2"/>
        <w:tabs>
          <w:tab w:val="left" w:pos="450"/>
        </w:tabs>
        <w:spacing w:after="0" w:line="240" w:lineRule="auto"/>
        <w:ind w:firstLine="630"/>
        <w:rPr>
          <w:szCs w:val="22"/>
        </w:rPr>
      </w:pPr>
    </w:p>
    <w:p w14:paraId="71DA0E69" w14:textId="77777777" w:rsidR="008E6BC8" w:rsidRDefault="008E6BC8" w:rsidP="00A86472">
      <w:pPr>
        <w:tabs>
          <w:tab w:val="left" w:pos="0"/>
        </w:tabs>
        <w:suppressAutoHyphens/>
        <w:spacing w:before="120" w:after="120"/>
        <w:sectPr w:rsidR="008E6BC8" w:rsidSect="000A0A5C">
          <w:headerReference w:type="even" r:id="rId44"/>
          <w:headerReference w:type="default" r:id="rId45"/>
          <w:headerReference w:type="first" r:id="rId46"/>
          <w:pgSz w:w="12240" w:h="15840" w:code="1"/>
          <w:pgMar w:top="1080" w:right="1080" w:bottom="1080" w:left="1080" w:header="720" w:footer="720" w:gutter="0"/>
          <w:paperSrc w:first="15" w:other="15"/>
          <w:cols w:space="720"/>
        </w:sectPr>
      </w:pPr>
    </w:p>
    <w:p w14:paraId="5567C2D6" w14:textId="08E93FF2" w:rsidR="009F0075" w:rsidRPr="00B91D1B" w:rsidRDefault="009F0075" w:rsidP="00933A91">
      <w:pPr>
        <w:spacing w:after="120"/>
        <w:rPr>
          <w:szCs w:val="22"/>
        </w:rPr>
      </w:pPr>
      <w:bookmarkStart w:id="50" w:name="B"/>
      <w:r>
        <w:rPr>
          <w:b/>
        </w:rPr>
        <w:lastRenderedPageBreak/>
        <w:t>The specific conditions in this section apply to the following emissions unit:</w:t>
      </w:r>
    </w:p>
    <w:tbl>
      <w:tblPr>
        <w:tblW w:w="1021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4A0" w:firstRow="1" w:lastRow="0" w:firstColumn="1" w:lastColumn="0" w:noHBand="0" w:noVBand="1"/>
      </w:tblPr>
      <w:tblGrid>
        <w:gridCol w:w="794"/>
        <w:gridCol w:w="9421"/>
      </w:tblGrid>
      <w:tr w:rsidR="00933A91" w14:paraId="12E617A8" w14:textId="77777777" w:rsidTr="00933A91">
        <w:tc>
          <w:tcPr>
            <w:tcW w:w="794" w:type="dxa"/>
            <w:tcBorders>
              <w:top w:val="single" w:sz="12" w:space="0" w:color="auto"/>
              <w:left w:val="single" w:sz="12" w:space="0" w:color="auto"/>
              <w:bottom w:val="single" w:sz="12" w:space="0" w:color="auto"/>
              <w:right w:val="single" w:sz="12" w:space="0" w:color="auto"/>
            </w:tcBorders>
            <w:hideMark/>
          </w:tcPr>
          <w:bookmarkEnd w:id="50"/>
          <w:p w14:paraId="288C3352" w14:textId="77777777" w:rsidR="00933A91" w:rsidRDefault="00933A91">
            <w:pPr>
              <w:jc w:val="center"/>
              <w:rPr>
                <w:b/>
              </w:rPr>
            </w:pPr>
            <w:r>
              <w:rPr>
                <w:b/>
              </w:rPr>
              <w:t>EU No.</w:t>
            </w:r>
          </w:p>
        </w:tc>
        <w:tc>
          <w:tcPr>
            <w:tcW w:w="9416" w:type="dxa"/>
            <w:tcBorders>
              <w:top w:val="single" w:sz="12" w:space="0" w:color="auto"/>
              <w:left w:val="single" w:sz="12" w:space="0" w:color="auto"/>
              <w:bottom w:val="single" w:sz="12" w:space="0" w:color="auto"/>
              <w:right w:val="single" w:sz="12" w:space="0" w:color="auto"/>
            </w:tcBorders>
            <w:hideMark/>
          </w:tcPr>
          <w:p w14:paraId="2599A89B" w14:textId="77777777" w:rsidR="00933A91" w:rsidRDefault="00933A91">
            <w:r>
              <w:rPr>
                <w:b/>
              </w:rPr>
              <w:t>Emission Unit Description</w:t>
            </w:r>
          </w:p>
        </w:tc>
      </w:tr>
      <w:tr w:rsidR="00933A91" w14:paraId="3018AC2D" w14:textId="77777777" w:rsidTr="00933A91">
        <w:tc>
          <w:tcPr>
            <w:tcW w:w="794" w:type="dxa"/>
            <w:tcBorders>
              <w:top w:val="single" w:sz="8" w:space="0" w:color="auto"/>
              <w:left w:val="single" w:sz="12" w:space="0" w:color="auto"/>
              <w:bottom w:val="single" w:sz="8" w:space="0" w:color="auto"/>
              <w:right w:val="single" w:sz="12" w:space="0" w:color="auto"/>
            </w:tcBorders>
            <w:hideMark/>
          </w:tcPr>
          <w:p w14:paraId="2026373D" w14:textId="77777777" w:rsidR="00933A91" w:rsidRDefault="00933A91">
            <w:pPr>
              <w:jc w:val="center"/>
            </w:pPr>
            <w:r>
              <w:t xml:space="preserve">021 </w:t>
            </w:r>
          </w:p>
        </w:tc>
        <w:tc>
          <w:tcPr>
            <w:tcW w:w="9416" w:type="dxa"/>
            <w:tcBorders>
              <w:top w:val="single" w:sz="8" w:space="0" w:color="auto"/>
              <w:left w:val="single" w:sz="12" w:space="0" w:color="auto"/>
              <w:bottom w:val="single" w:sz="8" w:space="0" w:color="auto"/>
              <w:right w:val="single" w:sz="12" w:space="0" w:color="auto"/>
            </w:tcBorders>
            <w:hideMark/>
          </w:tcPr>
          <w:p w14:paraId="7521E344" w14:textId="77777777" w:rsidR="00933A91" w:rsidRDefault="00933A91">
            <w:pPr>
              <w:rPr>
                <w:b/>
                <w:i/>
              </w:rPr>
            </w:pPr>
            <w:r>
              <w:rPr>
                <w:szCs w:val="22"/>
              </w:rPr>
              <w:t xml:space="preserve">1.2 MW Digester Gas Electric Co-generator </w:t>
            </w:r>
            <w:r>
              <w:t>(#3)</w:t>
            </w:r>
          </w:p>
        </w:tc>
      </w:tr>
      <w:tr w:rsidR="00933A91" w14:paraId="0A0B9EB1" w14:textId="77777777" w:rsidTr="00933A91">
        <w:tc>
          <w:tcPr>
            <w:tcW w:w="794" w:type="dxa"/>
            <w:tcBorders>
              <w:top w:val="single" w:sz="8" w:space="0" w:color="auto"/>
              <w:left w:val="single" w:sz="12" w:space="0" w:color="auto"/>
              <w:bottom w:val="single" w:sz="12" w:space="0" w:color="auto"/>
              <w:right w:val="single" w:sz="12" w:space="0" w:color="auto"/>
            </w:tcBorders>
            <w:hideMark/>
          </w:tcPr>
          <w:p w14:paraId="3D921995" w14:textId="77777777" w:rsidR="00933A91" w:rsidRDefault="00933A91">
            <w:pPr>
              <w:jc w:val="center"/>
            </w:pPr>
            <w:r>
              <w:t>022</w:t>
            </w:r>
          </w:p>
        </w:tc>
        <w:tc>
          <w:tcPr>
            <w:tcW w:w="9416" w:type="dxa"/>
            <w:tcBorders>
              <w:top w:val="single" w:sz="8" w:space="0" w:color="auto"/>
              <w:left w:val="single" w:sz="12" w:space="0" w:color="auto"/>
              <w:bottom w:val="single" w:sz="12" w:space="0" w:color="auto"/>
              <w:right w:val="single" w:sz="12" w:space="0" w:color="auto"/>
            </w:tcBorders>
            <w:hideMark/>
          </w:tcPr>
          <w:p w14:paraId="28EC3DCD" w14:textId="77777777" w:rsidR="00933A91" w:rsidRDefault="00933A91">
            <w:pPr>
              <w:rPr>
                <w:b/>
              </w:rPr>
            </w:pPr>
            <w:r>
              <w:rPr>
                <w:szCs w:val="22"/>
              </w:rPr>
              <w:t xml:space="preserve">1.2 MW Digester Gas Electric Co-generator </w:t>
            </w:r>
            <w:r>
              <w:t>(#4)</w:t>
            </w:r>
          </w:p>
        </w:tc>
      </w:tr>
      <w:tr w:rsidR="00933A91" w14:paraId="69CEB6C7" w14:textId="77777777" w:rsidTr="00933A91">
        <w:tc>
          <w:tcPr>
            <w:tcW w:w="794" w:type="dxa"/>
            <w:tcBorders>
              <w:top w:val="single" w:sz="8" w:space="0" w:color="auto"/>
              <w:left w:val="single" w:sz="12" w:space="0" w:color="auto"/>
              <w:bottom w:val="single" w:sz="8" w:space="0" w:color="auto"/>
              <w:right w:val="single" w:sz="12" w:space="0" w:color="auto"/>
            </w:tcBorders>
            <w:hideMark/>
          </w:tcPr>
          <w:p w14:paraId="7AD3AF22" w14:textId="77777777" w:rsidR="00933A91" w:rsidRDefault="00933A91">
            <w:pPr>
              <w:jc w:val="center"/>
            </w:pPr>
            <w:r>
              <w:t>024</w:t>
            </w:r>
          </w:p>
        </w:tc>
        <w:tc>
          <w:tcPr>
            <w:tcW w:w="9416" w:type="dxa"/>
            <w:tcBorders>
              <w:top w:val="single" w:sz="8" w:space="0" w:color="auto"/>
              <w:left w:val="single" w:sz="12" w:space="0" w:color="auto"/>
              <w:bottom w:val="single" w:sz="8" w:space="0" w:color="auto"/>
              <w:right w:val="single" w:sz="12" w:space="0" w:color="auto"/>
            </w:tcBorders>
            <w:hideMark/>
          </w:tcPr>
          <w:p w14:paraId="25F2AC74" w14:textId="77777777" w:rsidR="00933A91" w:rsidRDefault="00933A91">
            <w:pPr>
              <w:rPr>
                <w:bCs/>
              </w:rPr>
            </w:pPr>
            <w:r>
              <w:rPr>
                <w:szCs w:val="22"/>
              </w:rPr>
              <w:t xml:space="preserve">1.2 MW Digester Gas Electric Co-generator </w:t>
            </w:r>
            <w:r>
              <w:t>(#1)</w:t>
            </w:r>
          </w:p>
        </w:tc>
      </w:tr>
      <w:tr w:rsidR="00933A91" w14:paraId="1A0EE843" w14:textId="77777777" w:rsidTr="00933A91">
        <w:tc>
          <w:tcPr>
            <w:tcW w:w="794" w:type="dxa"/>
            <w:tcBorders>
              <w:top w:val="single" w:sz="8" w:space="0" w:color="auto"/>
              <w:left w:val="single" w:sz="12" w:space="0" w:color="auto"/>
              <w:bottom w:val="single" w:sz="12" w:space="0" w:color="auto"/>
              <w:right w:val="single" w:sz="12" w:space="0" w:color="auto"/>
            </w:tcBorders>
            <w:hideMark/>
          </w:tcPr>
          <w:p w14:paraId="3A46EBED" w14:textId="77777777" w:rsidR="00933A91" w:rsidRDefault="00933A91">
            <w:pPr>
              <w:jc w:val="center"/>
            </w:pPr>
            <w:r>
              <w:t>025</w:t>
            </w:r>
          </w:p>
        </w:tc>
        <w:tc>
          <w:tcPr>
            <w:tcW w:w="9416" w:type="dxa"/>
            <w:tcBorders>
              <w:top w:val="single" w:sz="8" w:space="0" w:color="auto"/>
              <w:left w:val="single" w:sz="12" w:space="0" w:color="auto"/>
              <w:bottom w:val="single" w:sz="12" w:space="0" w:color="auto"/>
              <w:right w:val="single" w:sz="12" w:space="0" w:color="auto"/>
            </w:tcBorders>
            <w:hideMark/>
          </w:tcPr>
          <w:p w14:paraId="4DD5B1B2" w14:textId="77777777" w:rsidR="00933A91" w:rsidRDefault="00933A91">
            <w:pPr>
              <w:rPr>
                <w:szCs w:val="22"/>
              </w:rPr>
            </w:pPr>
            <w:r>
              <w:rPr>
                <w:szCs w:val="22"/>
              </w:rPr>
              <w:t xml:space="preserve">1.2 MW Digester Gas Electric Co-generator </w:t>
            </w:r>
            <w:r>
              <w:t>(#2)</w:t>
            </w:r>
          </w:p>
        </w:tc>
      </w:tr>
    </w:tbl>
    <w:p w14:paraId="48F109B6" w14:textId="66BBD03F" w:rsidR="00933A91" w:rsidRPr="00C312DA" w:rsidRDefault="00933A91" w:rsidP="00933A91">
      <w:pPr>
        <w:spacing w:before="120" w:after="120"/>
        <w:rPr>
          <w:szCs w:val="22"/>
        </w:rPr>
      </w:pPr>
      <w:r w:rsidRPr="00C312DA">
        <w:rPr>
          <w:szCs w:val="22"/>
        </w:rPr>
        <w:t xml:space="preserve">These emissions units (EU) </w:t>
      </w:r>
      <w:r w:rsidR="00AC4C0A" w:rsidRPr="00C312DA">
        <w:rPr>
          <w:szCs w:val="22"/>
        </w:rPr>
        <w:t>each consist of a 1760 brake horsepower,</w:t>
      </w:r>
      <w:r w:rsidR="002021A7" w:rsidRPr="00C312DA">
        <w:rPr>
          <w:rFonts w:cs="Arial"/>
          <w:szCs w:val="22"/>
        </w:rPr>
        <w:t xml:space="preserve"> sixteen-cylinder,</w:t>
      </w:r>
      <w:r w:rsidR="00AC4C0A" w:rsidRPr="00C312DA">
        <w:rPr>
          <w:szCs w:val="22"/>
        </w:rPr>
        <w:t xml:space="preserve"> spark ignition internal combustion engine</w:t>
      </w:r>
      <w:r w:rsidR="00F9730F" w:rsidRPr="00C312DA">
        <w:rPr>
          <w:szCs w:val="22"/>
        </w:rPr>
        <w:t xml:space="preserve">, Cooper-Superior Model 16GTLD, coupled to a 1.2 megawatt (MW) electrical generator. </w:t>
      </w:r>
      <w:r w:rsidR="00C312DA">
        <w:rPr>
          <w:szCs w:val="22"/>
        </w:rPr>
        <w:t xml:space="preserve"> </w:t>
      </w:r>
      <w:r w:rsidRPr="00C312DA">
        <w:rPr>
          <w:szCs w:val="22"/>
        </w:rPr>
        <w:t xml:space="preserve">The engines </w:t>
      </w:r>
      <w:r w:rsidR="00A610B3" w:rsidRPr="00C312DA">
        <w:rPr>
          <w:szCs w:val="22"/>
        </w:rPr>
        <w:t xml:space="preserve">are </w:t>
      </w:r>
      <w:r w:rsidRPr="00C312DA">
        <w:rPr>
          <w:szCs w:val="22"/>
        </w:rPr>
        <w:t xml:space="preserve">classified as new, non-emergency spark ignition (SI) four-stroke lean burn (4SLB) engines. The co-generators are listed individually but regulated collectively. </w:t>
      </w:r>
      <w:r w:rsidR="00C312DA">
        <w:rPr>
          <w:szCs w:val="22"/>
        </w:rPr>
        <w:t xml:space="preserve"> </w:t>
      </w:r>
      <w:r w:rsidR="00A610B3" w:rsidRPr="00C312DA">
        <w:rPr>
          <w:szCs w:val="22"/>
        </w:rPr>
        <w:t xml:space="preserve">These units burn scrubbed digester gas (biogas) produced in the anaerobic digesters and also generate the necessary heat for the anaerobic digesters to achieve and meet the requirements for Processes to Significantly Reduce Pathogens (PSRPs) and reduce Vector Attraction in the production of biosolids applied to Agricultural Land, Forests, or Reclamation Sites for beneficial use. </w:t>
      </w:r>
      <w:r w:rsidR="00C312DA">
        <w:rPr>
          <w:szCs w:val="22"/>
        </w:rPr>
        <w:t xml:space="preserve"> </w:t>
      </w:r>
      <w:r w:rsidR="00A610B3" w:rsidRPr="00C312DA">
        <w:rPr>
          <w:szCs w:val="22"/>
        </w:rPr>
        <w:t>These cogeneration units also serve a valuable waste-to-energy role by using the scrubbed biogas to reduce hydrogen sulfide (H</w:t>
      </w:r>
      <w:r w:rsidR="00A610B3" w:rsidRPr="005B3FA3">
        <w:rPr>
          <w:szCs w:val="22"/>
          <w:vertAlign w:val="subscript"/>
        </w:rPr>
        <w:t>2</w:t>
      </w:r>
      <w:r w:rsidR="00A610B3" w:rsidRPr="00C312DA">
        <w:rPr>
          <w:szCs w:val="22"/>
        </w:rPr>
        <w:t>S) to produce electricity for in plant use</w:t>
      </w:r>
      <w:r w:rsidRPr="00C312DA">
        <w:rPr>
          <w:szCs w:val="22"/>
        </w:rPr>
        <w:t>.  The units are equipped with lean burn combustion technology to reduce nitrogen oxides (NO</w:t>
      </w:r>
      <w:r w:rsidRPr="00C312DA">
        <w:rPr>
          <w:szCs w:val="22"/>
          <w:vertAlign w:val="subscript"/>
        </w:rPr>
        <w:t>x</w:t>
      </w:r>
      <w:r w:rsidRPr="00C312DA">
        <w:rPr>
          <w:szCs w:val="22"/>
        </w:rPr>
        <w:t xml:space="preserve">) emissions.  </w:t>
      </w:r>
      <w:r w:rsidR="005A603F" w:rsidRPr="00C312DA">
        <w:rPr>
          <w:szCs w:val="22"/>
        </w:rPr>
        <w:t>Three units are operated at one time.</w:t>
      </w:r>
    </w:p>
    <w:p w14:paraId="620E6DDF" w14:textId="77777777" w:rsidR="00933A91" w:rsidRPr="00933A91" w:rsidRDefault="00933A91" w:rsidP="00933A91">
      <w:pPr>
        <w:spacing w:after="120"/>
        <w:rPr>
          <w:b/>
          <w:szCs w:val="22"/>
          <w:u w:val="single"/>
        </w:rPr>
      </w:pPr>
      <w:r w:rsidRPr="00933A91">
        <w:rPr>
          <w:b/>
          <w:szCs w:val="22"/>
          <w:u w:val="single"/>
        </w:rPr>
        <w:t>The following table provides important details for these emissions units</w:t>
      </w:r>
      <w:r w:rsidRPr="00933A91">
        <w:rPr>
          <w:b/>
          <w:szCs w:val="22"/>
        </w:rPr>
        <w:t>:</w:t>
      </w:r>
    </w:p>
    <w:tbl>
      <w:tblPr>
        <w:tblW w:w="10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990"/>
        <w:gridCol w:w="810"/>
        <w:gridCol w:w="1170"/>
        <w:gridCol w:w="810"/>
        <w:gridCol w:w="990"/>
        <w:gridCol w:w="720"/>
        <w:gridCol w:w="1170"/>
        <w:gridCol w:w="720"/>
        <w:gridCol w:w="1260"/>
        <w:gridCol w:w="720"/>
        <w:gridCol w:w="864"/>
      </w:tblGrid>
      <w:tr w:rsidR="00DA459A" w:rsidRPr="009C5BAD" w14:paraId="2EA3AA4C" w14:textId="77777777" w:rsidTr="009C5BAD">
        <w:tc>
          <w:tcPr>
            <w:tcW w:w="6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99ED49" w14:textId="7311529F" w:rsidR="00B8244D" w:rsidRPr="009C5BAD" w:rsidRDefault="00B8244D" w:rsidP="00933A91">
            <w:pPr>
              <w:spacing w:after="120"/>
              <w:ind w:left="-108" w:firstLine="108"/>
              <w:jc w:val="center"/>
              <w:rPr>
                <w:b/>
                <w:sz w:val="16"/>
                <w:szCs w:val="16"/>
              </w:rPr>
            </w:pPr>
            <w:r w:rsidRPr="009C5BAD">
              <w:rPr>
                <w:b/>
                <w:sz w:val="16"/>
                <w:szCs w:val="16"/>
              </w:rPr>
              <w:t xml:space="preserve">E.U. </w:t>
            </w:r>
            <w:r w:rsidR="0035053E" w:rsidRPr="009C5BAD">
              <w:rPr>
                <w:b/>
                <w:sz w:val="16"/>
                <w:szCs w:val="16"/>
              </w:rPr>
              <w:t xml:space="preserve"> </w:t>
            </w:r>
            <w:r w:rsidRPr="009C5BAD">
              <w:rPr>
                <w:b/>
                <w:sz w:val="16"/>
                <w:szCs w:val="16"/>
              </w:rPr>
              <w:t>ID No.</w:t>
            </w:r>
          </w:p>
        </w:tc>
        <w:tc>
          <w:tcPr>
            <w:tcW w:w="990" w:type="dxa"/>
            <w:tcBorders>
              <w:top w:val="single" w:sz="4" w:space="0" w:color="auto"/>
              <w:left w:val="single" w:sz="4" w:space="0" w:color="auto"/>
              <w:bottom w:val="single" w:sz="4" w:space="0" w:color="auto"/>
              <w:right w:val="single" w:sz="4" w:space="0" w:color="auto"/>
            </w:tcBorders>
            <w:shd w:val="clear" w:color="auto" w:fill="F2F2F2"/>
          </w:tcPr>
          <w:p w14:paraId="72473DB1" w14:textId="7EAAB11E" w:rsidR="00B8244D" w:rsidRPr="009C5BAD" w:rsidRDefault="00B8244D" w:rsidP="00933A91">
            <w:pPr>
              <w:jc w:val="center"/>
              <w:rPr>
                <w:b/>
                <w:sz w:val="16"/>
                <w:szCs w:val="16"/>
              </w:rPr>
            </w:pPr>
            <w:r w:rsidRPr="009C5BAD">
              <w:rPr>
                <w:b/>
                <w:sz w:val="16"/>
                <w:szCs w:val="16"/>
              </w:rPr>
              <w:t>Generator</w:t>
            </w:r>
          </w:p>
          <w:p w14:paraId="36FB0A75" w14:textId="77777777" w:rsidR="00B8244D" w:rsidRPr="009C5BAD" w:rsidRDefault="00B8244D" w:rsidP="00933A91">
            <w:pPr>
              <w:jc w:val="center"/>
              <w:rPr>
                <w:b/>
                <w:sz w:val="16"/>
                <w:szCs w:val="16"/>
              </w:rPr>
            </w:pPr>
            <w:r w:rsidRPr="009C5BAD">
              <w:rPr>
                <w:b/>
                <w:sz w:val="16"/>
                <w:szCs w:val="16"/>
              </w:rPr>
              <w:t>Rating</w:t>
            </w:r>
          </w:p>
          <w:p w14:paraId="57FD12DD" w14:textId="16362A22" w:rsidR="00B8244D" w:rsidRPr="009C5BAD" w:rsidRDefault="00B8244D" w:rsidP="00933A91">
            <w:pPr>
              <w:jc w:val="center"/>
              <w:rPr>
                <w:b/>
                <w:sz w:val="16"/>
                <w:szCs w:val="16"/>
              </w:rPr>
            </w:pPr>
            <w:r w:rsidRPr="009C5BAD">
              <w:rPr>
                <w:b/>
                <w:sz w:val="16"/>
                <w:szCs w:val="16"/>
              </w:rPr>
              <w:t>MW</w:t>
            </w:r>
          </w:p>
        </w:tc>
        <w:tc>
          <w:tcPr>
            <w:tcW w:w="810" w:type="dxa"/>
            <w:tcBorders>
              <w:top w:val="single" w:sz="4" w:space="0" w:color="auto"/>
              <w:left w:val="single" w:sz="4" w:space="0" w:color="auto"/>
              <w:bottom w:val="single" w:sz="4" w:space="0" w:color="auto"/>
              <w:right w:val="single" w:sz="4" w:space="0" w:color="auto"/>
            </w:tcBorders>
            <w:shd w:val="clear" w:color="auto" w:fill="F2F2F2"/>
            <w:vAlign w:val="center"/>
          </w:tcPr>
          <w:p w14:paraId="417B8B49" w14:textId="2996D115" w:rsidR="00B8244D" w:rsidRPr="009C5BAD" w:rsidRDefault="00B8244D" w:rsidP="00933A91">
            <w:pPr>
              <w:jc w:val="center"/>
              <w:rPr>
                <w:b/>
                <w:sz w:val="16"/>
                <w:szCs w:val="16"/>
              </w:rPr>
            </w:pPr>
            <w:r w:rsidRPr="009C5BAD">
              <w:rPr>
                <w:b/>
                <w:sz w:val="16"/>
                <w:szCs w:val="16"/>
              </w:rPr>
              <w:t>Primary Fuel</w:t>
            </w:r>
          </w:p>
        </w:tc>
        <w:tc>
          <w:tcPr>
            <w:tcW w:w="1170" w:type="dxa"/>
            <w:tcBorders>
              <w:top w:val="single" w:sz="4" w:space="0" w:color="auto"/>
              <w:left w:val="single" w:sz="4" w:space="0" w:color="auto"/>
              <w:bottom w:val="single" w:sz="4" w:space="0" w:color="auto"/>
              <w:right w:val="single" w:sz="4" w:space="0" w:color="auto"/>
            </w:tcBorders>
            <w:shd w:val="clear" w:color="auto" w:fill="F2F2F2"/>
            <w:vAlign w:val="center"/>
          </w:tcPr>
          <w:p w14:paraId="442EDD25" w14:textId="5C76B47E" w:rsidR="00B8244D" w:rsidRPr="009C5BAD" w:rsidRDefault="00B8244D" w:rsidP="00933A91">
            <w:pPr>
              <w:jc w:val="center"/>
              <w:rPr>
                <w:b/>
                <w:sz w:val="16"/>
                <w:szCs w:val="16"/>
              </w:rPr>
            </w:pPr>
            <w:r w:rsidRPr="009C5BAD">
              <w:rPr>
                <w:b/>
                <w:sz w:val="16"/>
                <w:szCs w:val="16"/>
              </w:rPr>
              <w:t>ICE Class</w:t>
            </w:r>
          </w:p>
        </w:tc>
        <w:tc>
          <w:tcPr>
            <w:tcW w:w="810" w:type="dxa"/>
            <w:tcBorders>
              <w:top w:val="single" w:sz="4" w:space="0" w:color="auto"/>
              <w:left w:val="single" w:sz="4" w:space="0" w:color="auto"/>
              <w:bottom w:val="single" w:sz="4" w:space="0" w:color="auto"/>
              <w:right w:val="single" w:sz="4" w:space="0" w:color="auto"/>
            </w:tcBorders>
            <w:shd w:val="clear" w:color="auto" w:fill="F2F2F2"/>
          </w:tcPr>
          <w:p w14:paraId="2712158A" w14:textId="74C1C800" w:rsidR="00B8244D" w:rsidRPr="009C5BAD" w:rsidRDefault="00B8244D" w:rsidP="00933A91">
            <w:pPr>
              <w:jc w:val="center"/>
              <w:rPr>
                <w:b/>
                <w:sz w:val="16"/>
                <w:szCs w:val="16"/>
              </w:rPr>
            </w:pPr>
            <w:r w:rsidRPr="009C5BAD">
              <w:rPr>
                <w:b/>
                <w:sz w:val="16"/>
                <w:szCs w:val="16"/>
              </w:rPr>
              <w:t>Mfg</w:t>
            </w:r>
          </w:p>
        </w:tc>
        <w:tc>
          <w:tcPr>
            <w:tcW w:w="990" w:type="dxa"/>
            <w:tcBorders>
              <w:top w:val="single" w:sz="4" w:space="0" w:color="auto"/>
              <w:left w:val="single" w:sz="4" w:space="0" w:color="auto"/>
              <w:bottom w:val="single" w:sz="4" w:space="0" w:color="auto"/>
              <w:right w:val="single" w:sz="4" w:space="0" w:color="auto"/>
            </w:tcBorders>
            <w:shd w:val="clear" w:color="auto" w:fill="F2F2F2"/>
          </w:tcPr>
          <w:p w14:paraId="647962F8" w14:textId="6EC1B315" w:rsidR="00B8244D" w:rsidRPr="009C5BAD" w:rsidRDefault="00B8244D" w:rsidP="00933A91">
            <w:pPr>
              <w:jc w:val="center"/>
              <w:rPr>
                <w:b/>
                <w:sz w:val="16"/>
                <w:szCs w:val="16"/>
              </w:rPr>
            </w:pPr>
            <w:r w:rsidRPr="009C5BAD">
              <w:rPr>
                <w:b/>
                <w:sz w:val="16"/>
                <w:szCs w:val="16"/>
              </w:rPr>
              <w:t>Model Number</w:t>
            </w:r>
          </w:p>
        </w:tc>
        <w:tc>
          <w:tcPr>
            <w:tcW w:w="7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30EB3A" w14:textId="5E725D7D" w:rsidR="00B8244D" w:rsidRPr="009C5BAD" w:rsidRDefault="00B8244D" w:rsidP="00933A91">
            <w:pPr>
              <w:jc w:val="center"/>
              <w:rPr>
                <w:b/>
                <w:sz w:val="16"/>
                <w:szCs w:val="16"/>
              </w:rPr>
            </w:pPr>
            <w:r w:rsidRPr="009C5BAD">
              <w:rPr>
                <w:b/>
                <w:sz w:val="16"/>
                <w:szCs w:val="16"/>
              </w:rPr>
              <w:t>Engine Brake HP</w:t>
            </w:r>
          </w:p>
          <w:p w14:paraId="39BCE484" w14:textId="2EE49095" w:rsidR="00B8244D" w:rsidRPr="009C5BAD" w:rsidRDefault="00B8244D" w:rsidP="00933A91">
            <w:pPr>
              <w:spacing w:after="12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976AA1" w14:textId="77777777" w:rsidR="00B8244D" w:rsidRPr="009C5BAD" w:rsidRDefault="00B8244D" w:rsidP="00933A91">
            <w:pPr>
              <w:spacing w:after="120"/>
              <w:jc w:val="center"/>
              <w:rPr>
                <w:sz w:val="16"/>
                <w:szCs w:val="16"/>
              </w:rPr>
            </w:pPr>
            <w:r w:rsidRPr="009C5BAD">
              <w:rPr>
                <w:b/>
                <w:sz w:val="16"/>
                <w:szCs w:val="16"/>
              </w:rPr>
              <w:t>Date of Construction</w:t>
            </w:r>
          </w:p>
        </w:tc>
        <w:tc>
          <w:tcPr>
            <w:tcW w:w="7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271B0" w14:textId="77777777" w:rsidR="00B8244D" w:rsidRPr="009C5BAD" w:rsidRDefault="00B8244D" w:rsidP="00933A91">
            <w:pPr>
              <w:spacing w:after="120"/>
              <w:jc w:val="center"/>
              <w:rPr>
                <w:b/>
                <w:sz w:val="16"/>
                <w:szCs w:val="16"/>
              </w:rPr>
            </w:pPr>
            <w:r w:rsidRPr="009C5BAD">
              <w:rPr>
                <w:b/>
                <w:sz w:val="16"/>
                <w:szCs w:val="16"/>
              </w:rPr>
              <w:t>Model Year</w:t>
            </w: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A2CC72" w14:textId="417AE955" w:rsidR="00B8244D" w:rsidRPr="009C5BAD" w:rsidRDefault="00B8244D" w:rsidP="00933A91">
            <w:pPr>
              <w:spacing w:after="120"/>
              <w:jc w:val="center"/>
              <w:rPr>
                <w:sz w:val="16"/>
                <w:szCs w:val="16"/>
              </w:rPr>
            </w:pPr>
            <w:r w:rsidRPr="009C5BAD">
              <w:rPr>
                <w:b/>
                <w:sz w:val="16"/>
                <w:szCs w:val="16"/>
              </w:rPr>
              <w:t>Displacement liters/cylinder</w:t>
            </w:r>
            <w:r w:rsidR="0005145E" w:rsidRPr="009C5BAD">
              <w:rPr>
                <w:b/>
                <w:sz w:val="16"/>
                <w:szCs w:val="16"/>
              </w:rPr>
              <w:t xml:space="preserve"> </w:t>
            </w:r>
            <w:r w:rsidRPr="009C5BAD">
              <w:rPr>
                <w:b/>
                <w:sz w:val="16"/>
                <w:szCs w:val="16"/>
              </w:rPr>
              <w:t>(l/c)</w:t>
            </w:r>
          </w:p>
        </w:tc>
        <w:tc>
          <w:tcPr>
            <w:tcW w:w="7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8A2507" w14:textId="77777777" w:rsidR="00B8244D" w:rsidRPr="009C5BAD" w:rsidRDefault="00B8244D" w:rsidP="00933A91">
            <w:pPr>
              <w:spacing w:after="120"/>
              <w:jc w:val="center"/>
              <w:rPr>
                <w:b/>
                <w:sz w:val="16"/>
                <w:szCs w:val="16"/>
              </w:rPr>
            </w:pPr>
            <w:r w:rsidRPr="009C5BAD">
              <w:rPr>
                <w:b/>
                <w:sz w:val="16"/>
                <w:szCs w:val="16"/>
              </w:rPr>
              <w:t>Serial #</w:t>
            </w:r>
          </w:p>
        </w:tc>
        <w:tc>
          <w:tcPr>
            <w:tcW w:w="8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BB61CD" w14:textId="21321341" w:rsidR="00B8244D" w:rsidRPr="009C5BAD" w:rsidRDefault="00B8244D" w:rsidP="00933A91">
            <w:pPr>
              <w:spacing w:after="120"/>
              <w:ind w:left="-18" w:right="252" w:firstLine="18"/>
              <w:jc w:val="center"/>
              <w:rPr>
                <w:b/>
                <w:sz w:val="16"/>
                <w:szCs w:val="16"/>
              </w:rPr>
            </w:pPr>
            <w:r w:rsidRPr="009C5BAD">
              <w:rPr>
                <w:b/>
                <w:sz w:val="16"/>
                <w:szCs w:val="16"/>
              </w:rPr>
              <w:t>Date of last mod.</w:t>
            </w:r>
            <w:r w:rsidR="0035053E" w:rsidRPr="009C5BAD">
              <w:rPr>
                <w:b/>
                <w:sz w:val="16"/>
                <w:szCs w:val="16"/>
              </w:rPr>
              <w:t xml:space="preserve"> </w:t>
            </w:r>
            <w:r w:rsidRPr="009C5BAD">
              <w:rPr>
                <w:b/>
                <w:sz w:val="16"/>
                <w:szCs w:val="16"/>
              </w:rPr>
              <w:t xml:space="preserve"> or reconst.</w:t>
            </w:r>
          </w:p>
        </w:tc>
      </w:tr>
      <w:tr w:rsidR="00DA459A" w:rsidRPr="009C5BAD" w14:paraId="75BC0F56" w14:textId="77777777" w:rsidTr="009C5BAD">
        <w:tc>
          <w:tcPr>
            <w:tcW w:w="630" w:type="dxa"/>
            <w:tcBorders>
              <w:top w:val="single" w:sz="4" w:space="0" w:color="auto"/>
              <w:left w:val="single" w:sz="4" w:space="0" w:color="auto"/>
              <w:bottom w:val="single" w:sz="4" w:space="0" w:color="auto"/>
              <w:right w:val="single" w:sz="4" w:space="0" w:color="auto"/>
            </w:tcBorders>
            <w:vAlign w:val="center"/>
            <w:hideMark/>
          </w:tcPr>
          <w:p w14:paraId="57C9019F" w14:textId="77777777" w:rsidR="00B8244D" w:rsidRPr="009C5BAD" w:rsidRDefault="00B8244D" w:rsidP="00B8244D">
            <w:pPr>
              <w:spacing w:after="120"/>
              <w:jc w:val="center"/>
              <w:rPr>
                <w:rFonts w:eastAsia="Calibri"/>
                <w:sz w:val="16"/>
                <w:szCs w:val="16"/>
              </w:rPr>
            </w:pPr>
            <w:r w:rsidRPr="009C5BAD">
              <w:rPr>
                <w:rFonts w:eastAsia="Calibri"/>
                <w:sz w:val="16"/>
                <w:szCs w:val="16"/>
              </w:rPr>
              <w:t>021</w:t>
            </w:r>
          </w:p>
        </w:tc>
        <w:tc>
          <w:tcPr>
            <w:tcW w:w="990" w:type="dxa"/>
            <w:tcBorders>
              <w:top w:val="single" w:sz="4" w:space="0" w:color="auto"/>
              <w:left w:val="single" w:sz="4" w:space="0" w:color="auto"/>
              <w:bottom w:val="single" w:sz="4" w:space="0" w:color="auto"/>
              <w:right w:val="single" w:sz="4" w:space="0" w:color="auto"/>
            </w:tcBorders>
          </w:tcPr>
          <w:p w14:paraId="28E2282B" w14:textId="11BB4A67" w:rsidR="00B8244D" w:rsidRPr="009C5BAD" w:rsidRDefault="00B8244D" w:rsidP="00B8244D">
            <w:pPr>
              <w:jc w:val="center"/>
              <w:rPr>
                <w:rFonts w:eastAsia="Calibri"/>
                <w:sz w:val="16"/>
                <w:szCs w:val="16"/>
              </w:rPr>
            </w:pPr>
            <w:r w:rsidRPr="009C5BAD">
              <w:rPr>
                <w:rFonts w:eastAsia="Calibri"/>
                <w:sz w:val="16"/>
                <w:szCs w:val="16"/>
              </w:rPr>
              <w:t xml:space="preserve">1.2 </w:t>
            </w:r>
          </w:p>
        </w:tc>
        <w:tc>
          <w:tcPr>
            <w:tcW w:w="810" w:type="dxa"/>
            <w:tcBorders>
              <w:top w:val="single" w:sz="4" w:space="0" w:color="auto"/>
              <w:left w:val="single" w:sz="4" w:space="0" w:color="auto"/>
              <w:bottom w:val="single" w:sz="4" w:space="0" w:color="auto"/>
              <w:right w:val="single" w:sz="4" w:space="0" w:color="auto"/>
            </w:tcBorders>
            <w:vAlign w:val="center"/>
          </w:tcPr>
          <w:p w14:paraId="4E2F2D8B" w14:textId="19DFE4AE" w:rsidR="00B8244D" w:rsidRPr="009C5BAD" w:rsidRDefault="00B8244D" w:rsidP="00B8244D">
            <w:pPr>
              <w:jc w:val="center"/>
              <w:rPr>
                <w:rFonts w:eastAsia="Calibri"/>
                <w:sz w:val="16"/>
                <w:szCs w:val="16"/>
              </w:rPr>
            </w:pPr>
            <w:r w:rsidRPr="009C5BAD">
              <w:rPr>
                <w:rFonts w:eastAsia="Calibri"/>
                <w:sz w:val="16"/>
                <w:szCs w:val="16"/>
              </w:rPr>
              <w:t>Digester Gas</w:t>
            </w:r>
          </w:p>
        </w:tc>
        <w:tc>
          <w:tcPr>
            <w:tcW w:w="1170" w:type="dxa"/>
            <w:tcBorders>
              <w:top w:val="single" w:sz="4" w:space="0" w:color="auto"/>
              <w:left w:val="single" w:sz="4" w:space="0" w:color="auto"/>
              <w:bottom w:val="single" w:sz="4" w:space="0" w:color="auto"/>
              <w:right w:val="single" w:sz="4" w:space="0" w:color="auto"/>
            </w:tcBorders>
            <w:vAlign w:val="center"/>
          </w:tcPr>
          <w:p w14:paraId="2F939F05" w14:textId="50F7308C" w:rsidR="00B8244D" w:rsidRPr="009C5BAD" w:rsidRDefault="00B8244D" w:rsidP="00B8244D">
            <w:pPr>
              <w:jc w:val="center"/>
              <w:rPr>
                <w:rFonts w:eastAsia="Calibri"/>
                <w:sz w:val="16"/>
                <w:szCs w:val="16"/>
              </w:rPr>
            </w:pPr>
            <w:r w:rsidRPr="009C5BAD">
              <w:rPr>
                <w:rFonts w:eastAsia="Calibri"/>
                <w:sz w:val="16"/>
                <w:szCs w:val="16"/>
              </w:rPr>
              <w:t>Non-Emergency</w:t>
            </w:r>
          </w:p>
        </w:tc>
        <w:tc>
          <w:tcPr>
            <w:tcW w:w="810" w:type="dxa"/>
            <w:tcBorders>
              <w:top w:val="single" w:sz="4" w:space="0" w:color="auto"/>
              <w:left w:val="single" w:sz="4" w:space="0" w:color="auto"/>
              <w:bottom w:val="single" w:sz="4" w:space="0" w:color="auto"/>
              <w:right w:val="single" w:sz="4" w:space="0" w:color="auto"/>
            </w:tcBorders>
          </w:tcPr>
          <w:p w14:paraId="214333F6" w14:textId="01E58B59" w:rsidR="00B8244D" w:rsidRPr="009C5BAD" w:rsidRDefault="0010502F" w:rsidP="00B8244D">
            <w:pPr>
              <w:jc w:val="center"/>
              <w:rPr>
                <w:rFonts w:eastAsia="Calibri"/>
                <w:sz w:val="16"/>
                <w:szCs w:val="16"/>
              </w:rPr>
            </w:pPr>
            <w:r w:rsidRPr="009C5BAD">
              <w:rPr>
                <w:sz w:val="16"/>
                <w:szCs w:val="16"/>
              </w:rPr>
              <w:t>Cooper-Superior</w:t>
            </w:r>
          </w:p>
        </w:tc>
        <w:tc>
          <w:tcPr>
            <w:tcW w:w="990" w:type="dxa"/>
            <w:tcBorders>
              <w:top w:val="single" w:sz="4" w:space="0" w:color="auto"/>
              <w:left w:val="single" w:sz="4" w:space="0" w:color="auto"/>
              <w:bottom w:val="single" w:sz="4" w:space="0" w:color="auto"/>
              <w:right w:val="single" w:sz="4" w:space="0" w:color="auto"/>
            </w:tcBorders>
          </w:tcPr>
          <w:p w14:paraId="08C8DC3D" w14:textId="4757B1FE" w:rsidR="00B8244D" w:rsidRPr="009C5BAD" w:rsidRDefault="00B8244D" w:rsidP="00B8244D">
            <w:pPr>
              <w:jc w:val="center"/>
              <w:rPr>
                <w:rFonts w:eastAsia="Calibri"/>
                <w:sz w:val="16"/>
                <w:szCs w:val="16"/>
              </w:rPr>
            </w:pPr>
            <w:r w:rsidRPr="009C5BAD">
              <w:rPr>
                <w:sz w:val="16"/>
                <w:szCs w:val="16"/>
              </w:rPr>
              <w:t>16GTLD</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0403FE" w14:textId="1FD6A6C7" w:rsidR="00B8244D" w:rsidRPr="009C5BAD" w:rsidRDefault="00B8244D" w:rsidP="00B8244D">
            <w:pPr>
              <w:jc w:val="center"/>
              <w:rPr>
                <w:rFonts w:eastAsia="Calibri"/>
                <w:sz w:val="16"/>
                <w:szCs w:val="16"/>
              </w:rPr>
            </w:pPr>
            <w:r w:rsidRPr="009C5BAD">
              <w:rPr>
                <w:rFonts w:eastAsia="Calibri"/>
                <w:sz w:val="16"/>
                <w:szCs w:val="16"/>
              </w:rPr>
              <w:t>1760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1A26B9" w14:textId="77777777" w:rsidR="00B8244D" w:rsidRPr="009C5BAD" w:rsidRDefault="00B8244D" w:rsidP="00B8244D">
            <w:pPr>
              <w:spacing w:after="120"/>
              <w:jc w:val="center"/>
              <w:rPr>
                <w:rFonts w:eastAsia="Calibri"/>
                <w:sz w:val="16"/>
                <w:szCs w:val="16"/>
              </w:rPr>
            </w:pPr>
            <w:r w:rsidRPr="009C5BAD">
              <w:rPr>
                <w:rFonts w:eastAsia="Calibri"/>
                <w:sz w:val="16"/>
                <w:szCs w:val="16"/>
              </w:rPr>
              <w:t>2013</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4C865C" w14:textId="77777777" w:rsidR="00B8244D" w:rsidRPr="009C5BAD" w:rsidRDefault="00B8244D" w:rsidP="00B8244D">
            <w:pPr>
              <w:spacing w:after="120"/>
              <w:jc w:val="center"/>
              <w:rPr>
                <w:rFonts w:eastAsia="Calibri"/>
                <w:sz w:val="16"/>
                <w:szCs w:val="16"/>
              </w:rPr>
            </w:pPr>
            <w:r w:rsidRPr="009C5BAD">
              <w:rPr>
                <w:rFonts w:eastAsia="Calibri"/>
                <w:sz w:val="16"/>
                <w:szCs w:val="16"/>
              </w:rPr>
              <w:t>2013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CD485D0" w14:textId="77777777" w:rsidR="00B8244D" w:rsidRPr="009C5BAD" w:rsidRDefault="00B8244D" w:rsidP="00B8244D">
            <w:pPr>
              <w:jc w:val="center"/>
              <w:rPr>
                <w:rFonts w:eastAsia="Calibri"/>
                <w:sz w:val="16"/>
                <w:szCs w:val="16"/>
              </w:rPr>
            </w:pPr>
            <w:r w:rsidRPr="009C5BAD">
              <w:rPr>
                <w:rFonts w:eastAsia="Calibri"/>
                <w:sz w:val="16"/>
                <w:szCs w:val="16"/>
              </w:rPr>
              <w:t>13.519</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1E5341" w14:textId="77777777" w:rsidR="00B8244D" w:rsidRPr="009C5BAD" w:rsidRDefault="00B8244D" w:rsidP="00B8244D">
            <w:pPr>
              <w:jc w:val="center"/>
              <w:rPr>
                <w:rFonts w:eastAsia="Calibri"/>
                <w:sz w:val="16"/>
                <w:szCs w:val="16"/>
              </w:rPr>
            </w:pPr>
            <w:r w:rsidRPr="009C5BAD">
              <w:rPr>
                <w:rFonts w:eastAsia="Calibri"/>
                <w:sz w:val="16"/>
                <w:szCs w:val="16"/>
              </w:rPr>
              <w:t>355449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6CC485" w14:textId="77777777" w:rsidR="00B8244D" w:rsidRPr="009C5BAD" w:rsidRDefault="00B8244D" w:rsidP="00B8244D">
            <w:pPr>
              <w:jc w:val="center"/>
              <w:rPr>
                <w:rFonts w:eastAsia="Calibri"/>
                <w:sz w:val="16"/>
                <w:szCs w:val="16"/>
              </w:rPr>
            </w:pPr>
            <w:r w:rsidRPr="009C5BAD">
              <w:rPr>
                <w:rFonts w:eastAsia="Calibri"/>
                <w:sz w:val="16"/>
                <w:szCs w:val="16"/>
              </w:rPr>
              <w:t>2013</w:t>
            </w:r>
          </w:p>
        </w:tc>
      </w:tr>
      <w:tr w:rsidR="00DA459A" w:rsidRPr="009C5BAD" w14:paraId="691DF431" w14:textId="77777777" w:rsidTr="009C5BAD">
        <w:tc>
          <w:tcPr>
            <w:tcW w:w="630" w:type="dxa"/>
            <w:tcBorders>
              <w:top w:val="single" w:sz="4" w:space="0" w:color="auto"/>
              <w:left w:val="single" w:sz="4" w:space="0" w:color="auto"/>
              <w:bottom w:val="single" w:sz="4" w:space="0" w:color="auto"/>
              <w:right w:val="single" w:sz="4" w:space="0" w:color="auto"/>
            </w:tcBorders>
            <w:vAlign w:val="center"/>
            <w:hideMark/>
          </w:tcPr>
          <w:p w14:paraId="4AA53B18" w14:textId="77777777" w:rsidR="00B44392" w:rsidRPr="009C5BAD" w:rsidRDefault="00B44392" w:rsidP="00B44392">
            <w:pPr>
              <w:jc w:val="center"/>
              <w:rPr>
                <w:rFonts w:eastAsia="Calibri"/>
                <w:sz w:val="16"/>
                <w:szCs w:val="16"/>
              </w:rPr>
            </w:pPr>
            <w:r w:rsidRPr="009C5BAD">
              <w:rPr>
                <w:rFonts w:eastAsia="Calibri"/>
                <w:sz w:val="16"/>
                <w:szCs w:val="16"/>
              </w:rPr>
              <w:t>022</w:t>
            </w:r>
          </w:p>
        </w:tc>
        <w:tc>
          <w:tcPr>
            <w:tcW w:w="990" w:type="dxa"/>
            <w:tcBorders>
              <w:top w:val="single" w:sz="4" w:space="0" w:color="auto"/>
              <w:left w:val="single" w:sz="4" w:space="0" w:color="auto"/>
              <w:bottom w:val="single" w:sz="4" w:space="0" w:color="auto"/>
              <w:right w:val="single" w:sz="4" w:space="0" w:color="auto"/>
            </w:tcBorders>
          </w:tcPr>
          <w:p w14:paraId="34066DF3" w14:textId="085F1FA9" w:rsidR="00B44392" w:rsidRPr="009C5BAD" w:rsidRDefault="00B44392" w:rsidP="00B44392">
            <w:pPr>
              <w:jc w:val="center"/>
              <w:rPr>
                <w:rFonts w:eastAsia="Calibri"/>
                <w:sz w:val="16"/>
                <w:szCs w:val="16"/>
              </w:rPr>
            </w:pPr>
            <w:r w:rsidRPr="009C5BAD">
              <w:rPr>
                <w:rFonts w:eastAsia="Calibri"/>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58F54F" w14:textId="3D5496B7" w:rsidR="00B44392" w:rsidRPr="009C5BAD" w:rsidRDefault="00B44392" w:rsidP="00B44392">
            <w:pPr>
              <w:jc w:val="center"/>
              <w:rPr>
                <w:rFonts w:eastAsia="Calibri"/>
                <w:sz w:val="16"/>
                <w:szCs w:val="16"/>
              </w:rPr>
            </w:pPr>
            <w:r w:rsidRPr="009C5BAD">
              <w:rPr>
                <w:rFonts w:eastAsia="Calibri"/>
                <w:sz w:val="16"/>
                <w:szCs w:val="16"/>
              </w:rPr>
              <w:t>Digester Gas</w:t>
            </w:r>
          </w:p>
        </w:tc>
        <w:tc>
          <w:tcPr>
            <w:tcW w:w="1170" w:type="dxa"/>
            <w:tcBorders>
              <w:top w:val="single" w:sz="4" w:space="0" w:color="auto"/>
              <w:left w:val="single" w:sz="4" w:space="0" w:color="auto"/>
              <w:bottom w:val="single" w:sz="4" w:space="0" w:color="auto"/>
              <w:right w:val="single" w:sz="4" w:space="0" w:color="auto"/>
            </w:tcBorders>
            <w:vAlign w:val="center"/>
          </w:tcPr>
          <w:p w14:paraId="6BC6EE52" w14:textId="360E3E7B" w:rsidR="00B44392" w:rsidRPr="009C5BAD" w:rsidRDefault="00B44392" w:rsidP="00B44392">
            <w:pPr>
              <w:jc w:val="center"/>
              <w:rPr>
                <w:rFonts w:eastAsia="Calibri"/>
                <w:sz w:val="16"/>
                <w:szCs w:val="16"/>
              </w:rPr>
            </w:pPr>
            <w:r w:rsidRPr="009C5BAD">
              <w:rPr>
                <w:rFonts w:eastAsia="Calibri"/>
                <w:sz w:val="16"/>
                <w:szCs w:val="16"/>
              </w:rPr>
              <w:t>Non-Emergency</w:t>
            </w:r>
          </w:p>
        </w:tc>
        <w:tc>
          <w:tcPr>
            <w:tcW w:w="810" w:type="dxa"/>
            <w:tcBorders>
              <w:top w:val="single" w:sz="4" w:space="0" w:color="auto"/>
              <w:left w:val="single" w:sz="4" w:space="0" w:color="auto"/>
              <w:bottom w:val="single" w:sz="4" w:space="0" w:color="auto"/>
              <w:right w:val="single" w:sz="4" w:space="0" w:color="auto"/>
            </w:tcBorders>
          </w:tcPr>
          <w:p w14:paraId="1FDE80CC" w14:textId="20113C43" w:rsidR="00B44392" w:rsidRPr="009C5BAD" w:rsidRDefault="00B44392" w:rsidP="00B44392">
            <w:pPr>
              <w:jc w:val="center"/>
              <w:rPr>
                <w:rFonts w:eastAsia="Calibri"/>
                <w:sz w:val="16"/>
                <w:szCs w:val="16"/>
              </w:rPr>
            </w:pPr>
            <w:r w:rsidRPr="009C5BAD">
              <w:rPr>
                <w:sz w:val="16"/>
                <w:szCs w:val="16"/>
              </w:rPr>
              <w:t>Cooper-Superior</w:t>
            </w:r>
          </w:p>
        </w:tc>
        <w:tc>
          <w:tcPr>
            <w:tcW w:w="990" w:type="dxa"/>
            <w:tcBorders>
              <w:top w:val="single" w:sz="4" w:space="0" w:color="auto"/>
              <w:left w:val="single" w:sz="4" w:space="0" w:color="auto"/>
              <w:bottom w:val="single" w:sz="4" w:space="0" w:color="auto"/>
              <w:right w:val="single" w:sz="4" w:space="0" w:color="auto"/>
            </w:tcBorders>
          </w:tcPr>
          <w:p w14:paraId="05EB0133" w14:textId="0A5436E4" w:rsidR="00B44392" w:rsidRPr="009C5BAD" w:rsidRDefault="00B44392" w:rsidP="00B44392">
            <w:pPr>
              <w:jc w:val="center"/>
              <w:rPr>
                <w:rFonts w:eastAsia="Calibri"/>
                <w:sz w:val="16"/>
                <w:szCs w:val="16"/>
              </w:rPr>
            </w:pPr>
            <w:r w:rsidRPr="009C5BAD">
              <w:rPr>
                <w:sz w:val="16"/>
                <w:szCs w:val="16"/>
              </w:rPr>
              <w:t>16GTLD</w:t>
            </w:r>
          </w:p>
        </w:tc>
        <w:tc>
          <w:tcPr>
            <w:tcW w:w="720" w:type="dxa"/>
            <w:tcBorders>
              <w:top w:val="single" w:sz="4" w:space="0" w:color="auto"/>
              <w:left w:val="single" w:sz="4" w:space="0" w:color="auto"/>
              <w:bottom w:val="single" w:sz="4" w:space="0" w:color="auto"/>
              <w:right w:val="single" w:sz="4" w:space="0" w:color="auto"/>
            </w:tcBorders>
            <w:hideMark/>
          </w:tcPr>
          <w:p w14:paraId="01265C09" w14:textId="1CB5CFA0" w:rsidR="00B44392" w:rsidRPr="009C5BAD" w:rsidRDefault="00B44392" w:rsidP="00B44392">
            <w:pPr>
              <w:jc w:val="center"/>
              <w:rPr>
                <w:rFonts w:eastAsia="Calibri"/>
                <w:sz w:val="16"/>
                <w:szCs w:val="16"/>
              </w:rPr>
            </w:pPr>
            <w:r w:rsidRPr="009C5BAD">
              <w:rPr>
                <w:rFonts w:eastAsia="Calibri"/>
                <w:sz w:val="16"/>
                <w:szCs w:val="16"/>
              </w:rPr>
              <w:t>1760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A57599" w14:textId="77777777" w:rsidR="00B44392" w:rsidRPr="009C5BAD" w:rsidRDefault="00B44392" w:rsidP="00B44392">
            <w:pPr>
              <w:jc w:val="center"/>
              <w:rPr>
                <w:rFonts w:eastAsia="Calibri"/>
                <w:sz w:val="16"/>
                <w:szCs w:val="16"/>
              </w:rPr>
            </w:pPr>
            <w:r w:rsidRPr="009C5BAD">
              <w:rPr>
                <w:rFonts w:eastAsia="Calibri"/>
                <w:sz w:val="16"/>
                <w:szCs w:val="16"/>
              </w:rPr>
              <w:t>2013</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9D4E7D" w14:textId="77777777" w:rsidR="00B44392" w:rsidRPr="009C5BAD" w:rsidRDefault="00B44392" w:rsidP="00B44392">
            <w:pPr>
              <w:jc w:val="center"/>
              <w:rPr>
                <w:rFonts w:eastAsia="Calibri"/>
                <w:sz w:val="16"/>
                <w:szCs w:val="16"/>
              </w:rPr>
            </w:pPr>
            <w:r w:rsidRPr="009C5BAD">
              <w:rPr>
                <w:rFonts w:eastAsia="Calibri"/>
                <w:sz w:val="16"/>
                <w:szCs w:val="16"/>
              </w:rPr>
              <w:t>2013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AF7B" w14:textId="77777777" w:rsidR="00B44392" w:rsidRPr="009C5BAD" w:rsidRDefault="00B44392" w:rsidP="00B44392">
            <w:pPr>
              <w:jc w:val="center"/>
              <w:rPr>
                <w:rFonts w:eastAsia="Calibri"/>
                <w:sz w:val="16"/>
                <w:szCs w:val="16"/>
              </w:rPr>
            </w:pPr>
            <w:r w:rsidRPr="009C5BAD">
              <w:rPr>
                <w:rFonts w:eastAsia="Calibri"/>
                <w:sz w:val="16"/>
                <w:szCs w:val="16"/>
              </w:rPr>
              <w:t>13.519</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E2D6A8" w14:textId="77777777" w:rsidR="00B44392" w:rsidRPr="009C5BAD" w:rsidRDefault="00B44392" w:rsidP="00B44392">
            <w:pPr>
              <w:jc w:val="center"/>
              <w:rPr>
                <w:rFonts w:eastAsia="Calibri"/>
                <w:sz w:val="16"/>
                <w:szCs w:val="16"/>
              </w:rPr>
            </w:pPr>
            <w:r w:rsidRPr="009C5BAD">
              <w:rPr>
                <w:rFonts w:eastAsia="Calibri"/>
                <w:sz w:val="16"/>
                <w:szCs w:val="16"/>
              </w:rPr>
              <w:t>355439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2F519DC2" w14:textId="77777777" w:rsidR="00B44392" w:rsidRPr="009C5BAD" w:rsidRDefault="00B44392" w:rsidP="00B44392">
            <w:pPr>
              <w:jc w:val="center"/>
              <w:rPr>
                <w:rFonts w:eastAsia="Calibri"/>
                <w:sz w:val="16"/>
                <w:szCs w:val="16"/>
              </w:rPr>
            </w:pPr>
            <w:r w:rsidRPr="009C5BAD">
              <w:rPr>
                <w:rFonts w:eastAsia="Calibri"/>
                <w:sz w:val="16"/>
                <w:szCs w:val="16"/>
              </w:rPr>
              <w:t>2013</w:t>
            </w:r>
          </w:p>
        </w:tc>
      </w:tr>
      <w:tr w:rsidR="00DA459A" w:rsidRPr="009C5BAD" w14:paraId="7208972B" w14:textId="77777777" w:rsidTr="009C5BAD">
        <w:tc>
          <w:tcPr>
            <w:tcW w:w="630" w:type="dxa"/>
            <w:tcBorders>
              <w:top w:val="single" w:sz="4" w:space="0" w:color="auto"/>
              <w:left w:val="single" w:sz="4" w:space="0" w:color="auto"/>
              <w:bottom w:val="single" w:sz="4" w:space="0" w:color="auto"/>
              <w:right w:val="single" w:sz="4" w:space="0" w:color="auto"/>
            </w:tcBorders>
            <w:vAlign w:val="center"/>
            <w:hideMark/>
          </w:tcPr>
          <w:p w14:paraId="3D2DD80A" w14:textId="77777777" w:rsidR="00B44392" w:rsidRPr="009C5BAD" w:rsidRDefault="00B44392" w:rsidP="00B44392">
            <w:pPr>
              <w:jc w:val="center"/>
              <w:rPr>
                <w:rFonts w:eastAsia="Calibri"/>
                <w:sz w:val="16"/>
                <w:szCs w:val="16"/>
              </w:rPr>
            </w:pPr>
            <w:r w:rsidRPr="009C5BAD">
              <w:rPr>
                <w:rFonts w:eastAsia="Calibri"/>
                <w:sz w:val="16"/>
                <w:szCs w:val="16"/>
              </w:rPr>
              <w:t>024</w:t>
            </w:r>
          </w:p>
        </w:tc>
        <w:tc>
          <w:tcPr>
            <w:tcW w:w="990" w:type="dxa"/>
            <w:tcBorders>
              <w:top w:val="single" w:sz="4" w:space="0" w:color="auto"/>
              <w:left w:val="single" w:sz="4" w:space="0" w:color="auto"/>
              <w:bottom w:val="single" w:sz="4" w:space="0" w:color="auto"/>
              <w:right w:val="single" w:sz="4" w:space="0" w:color="auto"/>
            </w:tcBorders>
          </w:tcPr>
          <w:p w14:paraId="35F580AF" w14:textId="0C23EE4A" w:rsidR="00B44392" w:rsidRPr="009C5BAD" w:rsidRDefault="00B44392" w:rsidP="00B44392">
            <w:pPr>
              <w:jc w:val="center"/>
              <w:rPr>
                <w:rFonts w:eastAsia="Calibri"/>
                <w:sz w:val="16"/>
                <w:szCs w:val="16"/>
              </w:rPr>
            </w:pPr>
            <w:r w:rsidRPr="009C5BAD">
              <w:rPr>
                <w:rFonts w:eastAsia="Calibri"/>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4FB57E8" w14:textId="7126CA76" w:rsidR="00B44392" w:rsidRPr="009C5BAD" w:rsidRDefault="00B44392" w:rsidP="00B44392">
            <w:pPr>
              <w:jc w:val="center"/>
              <w:rPr>
                <w:rFonts w:eastAsia="Calibri"/>
                <w:sz w:val="16"/>
                <w:szCs w:val="16"/>
              </w:rPr>
            </w:pPr>
            <w:r w:rsidRPr="009C5BAD">
              <w:rPr>
                <w:rFonts w:eastAsia="Calibri"/>
                <w:sz w:val="16"/>
                <w:szCs w:val="16"/>
              </w:rPr>
              <w:t>Digester Gas</w:t>
            </w:r>
          </w:p>
        </w:tc>
        <w:tc>
          <w:tcPr>
            <w:tcW w:w="1170" w:type="dxa"/>
            <w:tcBorders>
              <w:top w:val="single" w:sz="4" w:space="0" w:color="auto"/>
              <w:left w:val="single" w:sz="4" w:space="0" w:color="auto"/>
              <w:bottom w:val="single" w:sz="4" w:space="0" w:color="auto"/>
              <w:right w:val="single" w:sz="4" w:space="0" w:color="auto"/>
            </w:tcBorders>
            <w:vAlign w:val="center"/>
          </w:tcPr>
          <w:p w14:paraId="43198547" w14:textId="5B7FC36F" w:rsidR="00B44392" w:rsidRPr="009C5BAD" w:rsidRDefault="00B44392" w:rsidP="00B44392">
            <w:pPr>
              <w:jc w:val="center"/>
              <w:rPr>
                <w:rFonts w:eastAsia="Calibri"/>
                <w:sz w:val="16"/>
                <w:szCs w:val="16"/>
              </w:rPr>
            </w:pPr>
            <w:r w:rsidRPr="009C5BAD">
              <w:rPr>
                <w:rFonts w:eastAsia="Calibri"/>
                <w:sz w:val="16"/>
                <w:szCs w:val="16"/>
              </w:rPr>
              <w:t>Non-Emergency</w:t>
            </w:r>
          </w:p>
        </w:tc>
        <w:tc>
          <w:tcPr>
            <w:tcW w:w="810" w:type="dxa"/>
            <w:tcBorders>
              <w:top w:val="single" w:sz="4" w:space="0" w:color="auto"/>
              <w:left w:val="single" w:sz="4" w:space="0" w:color="auto"/>
              <w:bottom w:val="single" w:sz="4" w:space="0" w:color="auto"/>
              <w:right w:val="single" w:sz="4" w:space="0" w:color="auto"/>
            </w:tcBorders>
          </w:tcPr>
          <w:p w14:paraId="3290830B" w14:textId="7D6227D1" w:rsidR="00B44392" w:rsidRPr="009C5BAD" w:rsidRDefault="00B44392" w:rsidP="00B44392">
            <w:pPr>
              <w:jc w:val="center"/>
              <w:rPr>
                <w:rFonts w:eastAsia="Calibri"/>
                <w:sz w:val="16"/>
                <w:szCs w:val="16"/>
              </w:rPr>
            </w:pPr>
            <w:r w:rsidRPr="009C5BAD">
              <w:rPr>
                <w:sz w:val="16"/>
                <w:szCs w:val="16"/>
              </w:rPr>
              <w:t>Cooper-Superior</w:t>
            </w:r>
          </w:p>
        </w:tc>
        <w:tc>
          <w:tcPr>
            <w:tcW w:w="990" w:type="dxa"/>
            <w:tcBorders>
              <w:top w:val="single" w:sz="4" w:space="0" w:color="auto"/>
              <w:left w:val="single" w:sz="4" w:space="0" w:color="auto"/>
              <w:bottom w:val="single" w:sz="4" w:space="0" w:color="auto"/>
              <w:right w:val="single" w:sz="4" w:space="0" w:color="auto"/>
            </w:tcBorders>
          </w:tcPr>
          <w:p w14:paraId="599C863A" w14:textId="5BCA8598" w:rsidR="00B44392" w:rsidRPr="009C5BAD" w:rsidRDefault="00B44392" w:rsidP="00B44392">
            <w:pPr>
              <w:jc w:val="center"/>
              <w:rPr>
                <w:rFonts w:eastAsia="Calibri"/>
                <w:sz w:val="16"/>
                <w:szCs w:val="16"/>
              </w:rPr>
            </w:pPr>
            <w:r w:rsidRPr="009C5BAD">
              <w:rPr>
                <w:sz w:val="16"/>
                <w:szCs w:val="16"/>
              </w:rPr>
              <w:t>16GTLD</w:t>
            </w:r>
          </w:p>
        </w:tc>
        <w:tc>
          <w:tcPr>
            <w:tcW w:w="720" w:type="dxa"/>
            <w:tcBorders>
              <w:top w:val="single" w:sz="4" w:space="0" w:color="auto"/>
              <w:left w:val="single" w:sz="4" w:space="0" w:color="auto"/>
              <w:bottom w:val="single" w:sz="4" w:space="0" w:color="auto"/>
              <w:right w:val="single" w:sz="4" w:space="0" w:color="auto"/>
            </w:tcBorders>
            <w:hideMark/>
          </w:tcPr>
          <w:p w14:paraId="17B49B25" w14:textId="2399AD5D" w:rsidR="00B44392" w:rsidRPr="009C5BAD" w:rsidRDefault="00B44392" w:rsidP="00B44392">
            <w:pPr>
              <w:jc w:val="center"/>
              <w:rPr>
                <w:rFonts w:eastAsia="Calibri"/>
                <w:sz w:val="16"/>
                <w:szCs w:val="16"/>
              </w:rPr>
            </w:pPr>
            <w:r w:rsidRPr="009C5BAD">
              <w:rPr>
                <w:rFonts w:eastAsia="Calibri"/>
                <w:sz w:val="16"/>
                <w:szCs w:val="16"/>
              </w:rPr>
              <w:t>1760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B08E4C" w14:textId="77777777" w:rsidR="00B44392" w:rsidRPr="009C5BAD" w:rsidRDefault="00B44392" w:rsidP="00B44392">
            <w:pPr>
              <w:jc w:val="center"/>
              <w:rPr>
                <w:rFonts w:eastAsia="Calibri"/>
                <w:sz w:val="16"/>
                <w:szCs w:val="16"/>
              </w:rPr>
            </w:pPr>
            <w:r w:rsidRPr="009C5BAD">
              <w:rPr>
                <w:rFonts w:eastAsia="Calibri"/>
                <w:sz w:val="16"/>
                <w:szCs w:val="16"/>
              </w:rPr>
              <w:t>2015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4FA166" w14:textId="77777777" w:rsidR="00B44392" w:rsidRPr="009C5BAD" w:rsidRDefault="00B44392" w:rsidP="00B44392">
            <w:pPr>
              <w:jc w:val="center"/>
              <w:rPr>
                <w:rFonts w:eastAsia="Calibri"/>
                <w:sz w:val="16"/>
                <w:szCs w:val="16"/>
              </w:rPr>
            </w:pPr>
            <w:r w:rsidRPr="009C5BAD">
              <w:rPr>
                <w:rFonts w:eastAsia="Calibri"/>
                <w:sz w:val="16"/>
                <w:szCs w:val="16"/>
              </w:rPr>
              <w:t>2014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B95ED65" w14:textId="77777777" w:rsidR="00B44392" w:rsidRPr="009C5BAD" w:rsidRDefault="00B44392" w:rsidP="00B44392">
            <w:pPr>
              <w:jc w:val="center"/>
              <w:rPr>
                <w:rFonts w:eastAsia="Calibri"/>
                <w:sz w:val="16"/>
                <w:szCs w:val="16"/>
              </w:rPr>
            </w:pPr>
            <w:r w:rsidRPr="009C5BAD">
              <w:rPr>
                <w:rFonts w:eastAsia="Calibri"/>
                <w:sz w:val="16"/>
                <w:szCs w:val="16"/>
              </w:rPr>
              <w:t>13.519</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C13A18" w14:textId="77777777" w:rsidR="00B44392" w:rsidRPr="009C5BAD" w:rsidRDefault="00B44392" w:rsidP="00B44392">
            <w:pPr>
              <w:jc w:val="center"/>
              <w:rPr>
                <w:rFonts w:eastAsia="Calibri"/>
                <w:sz w:val="16"/>
                <w:szCs w:val="16"/>
              </w:rPr>
            </w:pPr>
            <w:r w:rsidRPr="009C5BAD">
              <w:rPr>
                <w:rFonts w:eastAsia="Calibri"/>
                <w:sz w:val="16"/>
                <w:szCs w:val="16"/>
              </w:rPr>
              <w:t>355789</w:t>
            </w:r>
          </w:p>
        </w:tc>
        <w:tc>
          <w:tcPr>
            <w:tcW w:w="864" w:type="dxa"/>
            <w:tcBorders>
              <w:top w:val="single" w:sz="4" w:space="0" w:color="auto"/>
              <w:left w:val="single" w:sz="4" w:space="0" w:color="auto"/>
              <w:bottom w:val="single" w:sz="4" w:space="0" w:color="auto"/>
              <w:right w:val="single" w:sz="4" w:space="0" w:color="auto"/>
            </w:tcBorders>
            <w:vAlign w:val="center"/>
            <w:hideMark/>
          </w:tcPr>
          <w:p w14:paraId="2CDE950B" w14:textId="77777777" w:rsidR="00B44392" w:rsidRPr="009C5BAD" w:rsidRDefault="00B44392" w:rsidP="00B44392">
            <w:pPr>
              <w:jc w:val="center"/>
              <w:rPr>
                <w:rFonts w:eastAsia="Calibri"/>
                <w:sz w:val="16"/>
                <w:szCs w:val="16"/>
              </w:rPr>
            </w:pPr>
            <w:r w:rsidRPr="009C5BAD">
              <w:rPr>
                <w:rFonts w:eastAsia="Calibri"/>
                <w:sz w:val="16"/>
                <w:szCs w:val="16"/>
              </w:rPr>
              <w:t>2015</w:t>
            </w:r>
          </w:p>
        </w:tc>
      </w:tr>
      <w:tr w:rsidR="00DA459A" w:rsidRPr="009C5BAD" w14:paraId="0C41DE12" w14:textId="77777777" w:rsidTr="009C5BAD">
        <w:tc>
          <w:tcPr>
            <w:tcW w:w="630" w:type="dxa"/>
            <w:tcBorders>
              <w:top w:val="single" w:sz="4" w:space="0" w:color="auto"/>
              <w:left w:val="single" w:sz="4" w:space="0" w:color="auto"/>
              <w:bottom w:val="single" w:sz="4" w:space="0" w:color="auto"/>
              <w:right w:val="single" w:sz="4" w:space="0" w:color="auto"/>
            </w:tcBorders>
            <w:vAlign w:val="center"/>
            <w:hideMark/>
          </w:tcPr>
          <w:p w14:paraId="4E9C3419" w14:textId="77777777" w:rsidR="00B44392" w:rsidRPr="009C5BAD" w:rsidRDefault="00B44392" w:rsidP="00B44392">
            <w:pPr>
              <w:jc w:val="center"/>
              <w:rPr>
                <w:rFonts w:eastAsia="Calibri"/>
                <w:sz w:val="16"/>
                <w:szCs w:val="16"/>
              </w:rPr>
            </w:pPr>
            <w:r w:rsidRPr="009C5BAD">
              <w:rPr>
                <w:rFonts w:eastAsia="Calibri"/>
                <w:sz w:val="16"/>
                <w:szCs w:val="16"/>
              </w:rPr>
              <w:t>025</w:t>
            </w:r>
          </w:p>
        </w:tc>
        <w:tc>
          <w:tcPr>
            <w:tcW w:w="990" w:type="dxa"/>
            <w:tcBorders>
              <w:top w:val="single" w:sz="4" w:space="0" w:color="auto"/>
              <w:left w:val="single" w:sz="4" w:space="0" w:color="auto"/>
              <w:bottom w:val="single" w:sz="4" w:space="0" w:color="auto"/>
              <w:right w:val="single" w:sz="4" w:space="0" w:color="auto"/>
            </w:tcBorders>
          </w:tcPr>
          <w:p w14:paraId="61CCA1E7" w14:textId="1AEEE360" w:rsidR="00B44392" w:rsidRPr="009C5BAD" w:rsidRDefault="00B44392" w:rsidP="00B44392">
            <w:pPr>
              <w:jc w:val="center"/>
              <w:rPr>
                <w:rFonts w:eastAsia="Calibri"/>
                <w:sz w:val="16"/>
                <w:szCs w:val="16"/>
              </w:rPr>
            </w:pPr>
            <w:r w:rsidRPr="009C5BAD">
              <w:rPr>
                <w:rFonts w:eastAsia="Calibri"/>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3635262" w14:textId="783204DA" w:rsidR="00B44392" w:rsidRPr="009C5BAD" w:rsidRDefault="00B44392" w:rsidP="00B44392">
            <w:pPr>
              <w:jc w:val="center"/>
              <w:rPr>
                <w:rFonts w:eastAsia="Calibri"/>
                <w:sz w:val="16"/>
                <w:szCs w:val="16"/>
              </w:rPr>
            </w:pPr>
            <w:r w:rsidRPr="009C5BAD">
              <w:rPr>
                <w:rFonts w:eastAsia="Calibri"/>
                <w:sz w:val="16"/>
                <w:szCs w:val="16"/>
              </w:rPr>
              <w:t>Digester Gas</w:t>
            </w:r>
          </w:p>
        </w:tc>
        <w:tc>
          <w:tcPr>
            <w:tcW w:w="1170" w:type="dxa"/>
            <w:tcBorders>
              <w:top w:val="single" w:sz="4" w:space="0" w:color="auto"/>
              <w:left w:val="single" w:sz="4" w:space="0" w:color="auto"/>
              <w:bottom w:val="single" w:sz="4" w:space="0" w:color="auto"/>
              <w:right w:val="single" w:sz="4" w:space="0" w:color="auto"/>
            </w:tcBorders>
            <w:vAlign w:val="center"/>
          </w:tcPr>
          <w:p w14:paraId="32AC350C" w14:textId="4F794F7E" w:rsidR="00B44392" w:rsidRPr="009C5BAD" w:rsidRDefault="00B44392" w:rsidP="00B44392">
            <w:pPr>
              <w:jc w:val="center"/>
              <w:rPr>
                <w:rFonts w:eastAsia="Calibri"/>
                <w:sz w:val="16"/>
                <w:szCs w:val="16"/>
              </w:rPr>
            </w:pPr>
            <w:r w:rsidRPr="009C5BAD">
              <w:rPr>
                <w:rFonts w:eastAsia="Calibri"/>
                <w:sz w:val="16"/>
                <w:szCs w:val="16"/>
              </w:rPr>
              <w:t>Non-Emergency</w:t>
            </w:r>
          </w:p>
        </w:tc>
        <w:tc>
          <w:tcPr>
            <w:tcW w:w="810" w:type="dxa"/>
            <w:tcBorders>
              <w:top w:val="single" w:sz="4" w:space="0" w:color="auto"/>
              <w:left w:val="single" w:sz="4" w:space="0" w:color="auto"/>
              <w:bottom w:val="single" w:sz="4" w:space="0" w:color="auto"/>
              <w:right w:val="single" w:sz="4" w:space="0" w:color="auto"/>
            </w:tcBorders>
          </w:tcPr>
          <w:p w14:paraId="3362907D" w14:textId="122D15FA" w:rsidR="00B44392" w:rsidRPr="009C5BAD" w:rsidRDefault="00B44392" w:rsidP="00B44392">
            <w:pPr>
              <w:jc w:val="center"/>
              <w:rPr>
                <w:rFonts w:eastAsia="Calibri"/>
                <w:sz w:val="16"/>
                <w:szCs w:val="16"/>
              </w:rPr>
            </w:pPr>
            <w:r w:rsidRPr="009C5BAD">
              <w:rPr>
                <w:sz w:val="16"/>
                <w:szCs w:val="16"/>
              </w:rPr>
              <w:t>Cooper-Superior</w:t>
            </w:r>
          </w:p>
        </w:tc>
        <w:tc>
          <w:tcPr>
            <w:tcW w:w="990" w:type="dxa"/>
            <w:tcBorders>
              <w:top w:val="single" w:sz="4" w:space="0" w:color="auto"/>
              <w:left w:val="single" w:sz="4" w:space="0" w:color="auto"/>
              <w:bottom w:val="single" w:sz="4" w:space="0" w:color="auto"/>
              <w:right w:val="single" w:sz="4" w:space="0" w:color="auto"/>
            </w:tcBorders>
          </w:tcPr>
          <w:p w14:paraId="090197F1" w14:textId="0373FDFA" w:rsidR="00B44392" w:rsidRPr="009C5BAD" w:rsidRDefault="00B44392" w:rsidP="00B44392">
            <w:pPr>
              <w:jc w:val="center"/>
              <w:rPr>
                <w:rFonts w:eastAsia="Calibri"/>
                <w:sz w:val="16"/>
                <w:szCs w:val="16"/>
              </w:rPr>
            </w:pPr>
            <w:r w:rsidRPr="009C5BAD">
              <w:rPr>
                <w:sz w:val="16"/>
                <w:szCs w:val="16"/>
              </w:rPr>
              <w:t>16GTLD</w:t>
            </w:r>
          </w:p>
        </w:tc>
        <w:tc>
          <w:tcPr>
            <w:tcW w:w="720" w:type="dxa"/>
            <w:tcBorders>
              <w:top w:val="single" w:sz="4" w:space="0" w:color="auto"/>
              <w:left w:val="single" w:sz="4" w:space="0" w:color="auto"/>
              <w:bottom w:val="single" w:sz="4" w:space="0" w:color="auto"/>
              <w:right w:val="single" w:sz="4" w:space="0" w:color="auto"/>
            </w:tcBorders>
            <w:hideMark/>
          </w:tcPr>
          <w:p w14:paraId="3CF0057F" w14:textId="64D636CF" w:rsidR="00B44392" w:rsidRPr="009C5BAD" w:rsidRDefault="00B44392" w:rsidP="00B44392">
            <w:pPr>
              <w:jc w:val="center"/>
              <w:rPr>
                <w:rFonts w:eastAsia="Calibri"/>
                <w:sz w:val="16"/>
                <w:szCs w:val="16"/>
              </w:rPr>
            </w:pPr>
            <w:r w:rsidRPr="009C5BAD">
              <w:rPr>
                <w:rFonts w:eastAsia="Calibri"/>
                <w:sz w:val="16"/>
                <w:szCs w:val="16"/>
              </w:rPr>
              <w:t>1760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0F9AB3" w14:textId="77777777" w:rsidR="00B44392" w:rsidRPr="009C5BAD" w:rsidRDefault="00B44392" w:rsidP="00B44392">
            <w:pPr>
              <w:jc w:val="center"/>
              <w:rPr>
                <w:rFonts w:eastAsia="Calibri"/>
                <w:sz w:val="16"/>
                <w:szCs w:val="16"/>
              </w:rPr>
            </w:pPr>
            <w:r w:rsidRPr="009C5BAD">
              <w:rPr>
                <w:rFonts w:eastAsia="Calibri"/>
                <w:sz w:val="16"/>
                <w:szCs w:val="16"/>
              </w:rPr>
              <w:t>2015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AE9C64" w14:textId="77777777" w:rsidR="00B44392" w:rsidRPr="009C5BAD" w:rsidRDefault="00B44392" w:rsidP="00B44392">
            <w:pPr>
              <w:jc w:val="center"/>
              <w:rPr>
                <w:rFonts w:eastAsia="Calibri"/>
                <w:sz w:val="16"/>
                <w:szCs w:val="16"/>
              </w:rPr>
            </w:pPr>
            <w:r w:rsidRPr="009C5BAD">
              <w:rPr>
                <w:rFonts w:eastAsia="Calibri"/>
                <w:sz w:val="16"/>
                <w:szCs w:val="16"/>
              </w:rPr>
              <w:t>2014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5DA4F1D" w14:textId="77777777" w:rsidR="00B44392" w:rsidRPr="009C5BAD" w:rsidRDefault="00B44392" w:rsidP="00B44392">
            <w:pPr>
              <w:jc w:val="center"/>
              <w:rPr>
                <w:rFonts w:eastAsia="Calibri"/>
                <w:sz w:val="16"/>
                <w:szCs w:val="16"/>
              </w:rPr>
            </w:pPr>
            <w:r w:rsidRPr="009C5BAD">
              <w:rPr>
                <w:rFonts w:eastAsia="Calibri"/>
                <w:sz w:val="16"/>
                <w:szCs w:val="16"/>
              </w:rPr>
              <w:t>13.519</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19FAA7" w14:textId="77777777" w:rsidR="00B44392" w:rsidRPr="009C5BAD" w:rsidRDefault="00B44392" w:rsidP="00B44392">
            <w:pPr>
              <w:jc w:val="center"/>
              <w:rPr>
                <w:rFonts w:eastAsia="Calibri"/>
                <w:sz w:val="16"/>
                <w:szCs w:val="16"/>
              </w:rPr>
            </w:pPr>
            <w:r w:rsidRPr="009C5BAD">
              <w:rPr>
                <w:rFonts w:eastAsia="Calibri"/>
                <w:sz w:val="16"/>
                <w:szCs w:val="16"/>
              </w:rPr>
              <w:t>355799</w:t>
            </w:r>
          </w:p>
        </w:tc>
        <w:tc>
          <w:tcPr>
            <w:tcW w:w="864" w:type="dxa"/>
            <w:tcBorders>
              <w:top w:val="single" w:sz="4" w:space="0" w:color="auto"/>
              <w:left w:val="single" w:sz="4" w:space="0" w:color="auto"/>
              <w:bottom w:val="single" w:sz="4" w:space="0" w:color="auto"/>
              <w:right w:val="single" w:sz="4" w:space="0" w:color="auto"/>
            </w:tcBorders>
            <w:vAlign w:val="center"/>
            <w:hideMark/>
          </w:tcPr>
          <w:p w14:paraId="26B1C0E5" w14:textId="77777777" w:rsidR="00B44392" w:rsidRPr="009C5BAD" w:rsidRDefault="00B44392" w:rsidP="00B44392">
            <w:pPr>
              <w:jc w:val="center"/>
              <w:rPr>
                <w:rFonts w:eastAsia="Calibri"/>
                <w:sz w:val="16"/>
                <w:szCs w:val="16"/>
              </w:rPr>
            </w:pPr>
            <w:r w:rsidRPr="009C5BAD">
              <w:rPr>
                <w:rFonts w:eastAsia="Calibri"/>
                <w:sz w:val="16"/>
                <w:szCs w:val="16"/>
              </w:rPr>
              <w:t>2015</w:t>
            </w:r>
          </w:p>
        </w:tc>
      </w:tr>
    </w:tbl>
    <w:p w14:paraId="1E9DF8C9" w14:textId="08255FD0" w:rsidR="000C3F08" w:rsidRPr="003D709E" w:rsidRDefault="000C3F08" w:rsidP="000C3F08">
      <w:pPr>
        <w:tabs>
          <w:tab w:val="left" w:pos="0"/>
        </w:tabs>
        <w:suppressAutoHyphens/>
        <w:spacing w:before="120" w:after="120"/>
        <w:ind w:right="-720"/>
        <w:rPr>
          <w:i/>
          <w:szCs w:val="22"/>
        </w:rPr>
      </w:pPr>
      <w:r w:rsidRPr="003D709E">
        <w:rPr>
          <w:i/>
          <w:szCs w:val="22"/>
        </w:rPr>
        <w:t xml:space="preserve">{Permitting </w:t>
      </w:r>
      <w:r>
        <w:rPr>
          <w:i/>
          <w:szCs w:val="22"/>
        </w:rPr>
        <w:t>N</w:t>
      </w:r>
      <w:r w:rsidRPr="003D709E">
        <w:rPr>
          <w:i/>
          <w:szCs w:val="22"/>
        </w:rPr>
        <w:t xml:space="preserve">ote: </w:t>
      </w:r>
      <w:r>
        <w:rPr>
          <w:i/>
          <w:szCs w:val="22"/>
        </w:rPr>
        <w:t>Each</w:t>
      </w:r>
      <w:r w:rsidRPr="003D709E">
        <w:rPr>
          <w:i/>
          <w:szCs w:val="22"/>
        </w:rPr>
        <w:t xml:space="preserve"> emissions unit is regulated under: NSPS - 40 CFR 60, Subpart JJJJ, </w:t>
      </w:r>
      <w:r w:rsidRPr="003D709E">
        <w:rPr>
          <w:bCs/>
          <w:szCs w:val="22"/>
        </w:rPr>
        <w:t>Standards of Performance for Stationary Spark Ignition Internal Combustion Engines</w:t>
      </w:r>
      <w:r w:rsidRPr="000964F5">
        <w:rPr>
          <w:i/>
          <w:szCs w:val="22"/>
        </w:rPr>
        <w:t xml:space="preserve">, </w:t>
      </w:r>
      <w:r w:rsidRPr="003D709E">
        <w:rPr>
          <w:i/>
          <w:szCs w:val="22"/>
        </w:rPr>
        <w:t>NESHAP – 40 CFR 63, Subpart</w:t>
      </w:r>
      <w:r w:rsidRPr="003D709E">
        <w:rPr>
          <w:b/>
          <w:i/>
          <w:szCs w:val="22"/>
        </w:rPr>
        <w:t xml:space="preserve"> </w:t>
      </w:r>
      <w:r w:rsidRPr="003638D4">
        <w:rPr>
          <w:i/>
          <w:szCs w:val="22"/>
        </w:rPr>
        <w:t>ZZZZ</w:t>
      </w:r>
      <w:r w:rsidRPr="000964F5">
        <w:rPr>
          <w:i/>
          <w:szCs w:val="22"/>
        </w:rPr>
        <w:t xml:space="preserve">, </w:t>
      </w:r>
      <w:r w:rsidRPr="003D709E">
        <w:rPr>
          <w:bCs/>
          <w:i/>
          <w:szCs w:val="22"/>
        </w:rPr>
        <w:t xml:space="preserve">National Emissions Standards for Hazardous Air Pollutants for Stationary Reciprocating Internal Combustion Engines </w:t>
      </w:r>
      <w:r w:rsidRPr="003D709E">
        <w:rPr>
          <w:i/>
          <w:szCs w:val="22"/>
        </w:rPr>
        <w:t>adopted and incorporated by reference in Rule 62-204.800, F.A.C.</w:t>
      </w:r>
      <w:r w:rsidRPr="003D709E">
        <w:rPr>
          <w:szCs w:val="22"/>
        </w:rPr>
        <w:t xml:space="preserve">  </w:t>
      </w:r>
      <w:r w:rsidRPr="003D709E">
        <w:rPr>
          <w:i/>
          <w:szCs w:val="22"/>
        </w:rPr>
        <w:t>Compliance with the requirements of 40 CFR 63, Subpart ZZZZ is met by meeting the requirements of 40 CFR 60, Subpart JJJJ.</w:t>
      </w:r>
      <w:r w:rsidR="00265739">
        <w:rPr>
          <w:i/>
          <w:szCs w:val="22"/>
        </w:rPr>
        <w:t xml:space="preserve"> </w:t>
      </w:r>
      <w:r w:rsidRPr="003D709E">
        <w:rPr>
          <w:i/>
          <w:szCs w:val="22"/>
        </w:rPr>
        <w:t xml:space="preserve"> No further requirements of 40 CFR 63, Subpart ZZZZ apply for </w:t>
      </w:r>
      <w:r>
        <w:rPr>
          <w:i/>
          <w:szCs w:val="22"/>
        </w:rPr>
        <w:t xml:space="preserve">any of the </w:t>
      </w:r>
      <w:r w:rsidRPr="003D709E">
        <w:rPr>
          <w:i/>
          <w:szCs w:val="22"/>
        </w:rPr>
        <w:t>engine</w:t>
      </w:r>
      <w:r>
        <w:rPr>
          <w:i/>
          <w:szCs w:val="22"/>
        </w:rPr>
        <w:t>s</w:t>
      </w:r>
      <w:r w:rsidRPr="003D709E">
        <w:rPr>
          <w:i/>
          <w:szCs w:val="22"/>
        </w:rPr>
        <w:t>.</w:t>
      </w:r>
    </w:p>
    <w:p w14:paraId="1C384F08" w14:textId="77777777" w:rsidR="008C6B4A" w:rsidRPr="008C6B4A" w:rsidRDefault="008C6B4A" w:rsidP="008C6B4A">
      <w:pPr>
        <w:spacing w:after="120"/>
        <w:rPr>
          <w:i/>
          <w:szCs w:val="22"/>
        </w:rPr>
      </w:pPr>
      <w:r w:rsidRPr="008C6B4A">
        <w:rPr>
          <w:i/>
          <w:szCs w:val="22"/>
        </w:rPr>
        <w:t>{Permitting Note: During the next Title V renewal or air construction permit modification, whichever comes first, the facility-wide potential individual (i.e., formaldehyde, etc.) and total HAP emissions need to be provided by the facility in the submitted permit application.}</w:t>
      </w:r>
    </w:p>
    <w:p w14:paraId="2D5DFA9B" w14:textId="77777777" w:rsidR="000C3F08" w:rsidRDefault="000C3F08" w:rsidP="000C3F08">
      <w:pPr>
        <w:tabs>
          <w:tab w:val="left" w:pos="0"/>
        </w:tabs>
        <w:suppressAutoHyphens/>
        <w:spacing w:before="240" w:after="120"/>
        <w:jc w:val="both"/>
        <w:rPr>
          <w:b/>
          <w:u w:val="single"/>
        </w:rPr>
      </w:pPr>
      <w:r>
        <w:rPr>
          <w:b/>
          <w:u w:val="single"/>
        </w:rPr>
        <w:t>Essential Potential to Emit (PTE) Parameters</w:t>
      </w:r>
    </w:p>
    <w:p w14:paraId="0F7186D9" w14:textId="030FA083" w:rsidR="000721E0" w:rsidRPr="000721E0" w:rsidRDefault="000721E0" w:rsidP="00D63E31">
      <w:pPr>
        <w:numPr>
          <w:ilvl w:val="0"/>
          <w:numId w:val="33"/>
        </w:numPr>
        <w:tabs>
          <w:tab w:val="left" w:pos="540"/>
          <w:tab w:val="num" w:pos="720"/>
        </w:tabs>
        <w:spacing w:after="120"/>
        <w:ind w:left="360" w:hanging="360"/>
        <w:rPr>
          <w:szCs w:val="22"/>
        </w:rPr>
      </w:pPr>
      <w:r w:rsidRPr="00DF092A">
        <w:rPr>
          <w:b/>
          <w:u w:val="single"/>
        </w:rPr>
        <w:t>Reciprocating Internal Combustion Engines</w:t>
      </w:r>
      <w:r w:rsidR="00E548F5">
        <w:rPr>
          <w:szCs w:val="22"/>
        </w:rPr>
        <w:t xml:space="preserve">.  </w:t>
      </w:r>
      <w:r>
        <w:rPr>
          <w:szCs w:val="22"/>
        </w:rPr>
        <w:t>The permittee is authorized to operate four</w:t>
      </w:r>
      <w:r w:rsidR="00450521">
        <w:rPr>
          <w:szCs w:val="22"/>
        </w:rPr>
        <w:t>,</w:t>
      </w:r>
      <w:r>
        <w:rPr>
          <w:szCs w:val="22"/>
        </w:rPr>
        <w:t xml:space="preserve"> 1.2 megawatt </w:t>
      </w:r>
      <w:r w:rsidR="00EB30E1">
        <w:rPr>
          <w:szCs w:val="22"/>
        </w:rPr>
        <w:t>Cooper-</w:t>
      </w:r>
      <w:r>
        <w:rPr>
          <w:szCs w:val="22"/>
        </w:rPr>
        <w:t>Superior Model 16GTLD engine driven co-generator units fueled with digester gas.</w:t>
      </w:r>
      <w:r>
        <w:t xml:space="preserve"> These emission units are listed individually but regulated collectively.</w:t>
      </w:r>
    </w:p>
    <w:p w14:paraId="59828760" w14:textId="57C0C2BA" w:rsidR="00EB30E1" w:rsidRDefault="000C3F08" w:rsidP="009E756C">
      <w:pPr>
        <w:tabs>
          <w:tab w:val="left" w:pos="540"/>
          <w:tab w:val="left" w:pos="720"/>
        </w:tabs>
        <w:spacing w:after="120"/>
        <w:ind w:left="360"/>
        <w:rPr>
          <w:szCs w:val="22"/>
        </w:rPr>
      </w:pPr>
      <w:r w:rsidRPr="003D709E">
        <w:rPr>
          <w:szCs w:val="22"/>
        </w:rPr>
        <w:t>[Rule 62-21</w:t>
      </w:r>
      <w:r>
        <w:rPr>
          <w:szCs w:val="22"/>
        </w:rPr>
        <w:t>0</w:t>
      </w:r>
      <w:r w:rsidRPr="003D709E">
        <w:rPr>
          <w:szCs w:val="22"/>
        </w:rPr>
        <w:t>.200(PTE), F.A.C</w:t>
      </w:r>
      <w:r w:rsidR="00265739" w:rsidRPr="003D709E">
        <w:rPr>
          <w:szCs w:val="22"/>
        </w:rPr>
        <w:t>.</w:t>
      </w:r>
      <w:r w:rsidR="00265739">
        <w:rPr>
          <w:szCs w:val="22"/>
        </w:rPr>
        <w:t xml:space="preserve">; and </w:t>
      </w:r>
      <w:r w:rsidRPr="00E34B84">
        <w:rPr>
          <w:szCs w:val="22"/>
        </w:rPr>
        <w:t xml:space="preserve">Permit No. </w:t>
      </w:r>
      <w:r w:rsidR="000721E0">
        <w:rPr>
          <w:szCs w:val="22"/>
        </w:rPr>
        <w:t>0250476-013</w:t>
      </w:r>
      <w:r w:rsidRPr="00E34B84">
        <w:rPr>
          <w:szCs w:val="22"/>
        </w:rPr>
        <w:t>-AC</w:t>
      </w:r>
      <w:r w:rsidRPr="003D709E">
        <w:rPr>
          <w:szCs w:val="22"/>
        </w:rPr>
        <w:t>]</w:t>
      </w:r>
      <w:r w:rsidR="00EB30E1">
        <w:rPr>
          <w:szCs w:val="22"/>
        </w:rPr>
        <w:br w:type="page"/>
      </w:r>
    </w:p>
    <w:p w14:paraId="17FA63AE" w14:textId="0682DAF9" w:rsidR="000C3F08" w:rsidRPr="00231E84" w:rsidRDefault="000C3F08" w:rsidP="00D63E31">
      <w:pPr>
        <w:numPr>
          <w:ilvl w:val="0"/>
          <w:numId w:val="33"/>
        </w:numPr>
        <w:tabs>
          <w:tab w:val="left" w:pos="540"/>
          <w:tab w:val="num" w:pos="720"/>
        </w:tabs>
        <w:spacing w:after="120"/>
        <w:ind w:left="360" w:hanging="360"/>
        <w:rPr>
          <w:u w:val="single"/>
        </w:rPr>
      </w:pPr>
      <w:r w:rsidRPr="00DF092A">
        <w:rPr>
          <w:b/>
          <w:u w:val="single"/>
        </w:rPr>
        <w:lastRenderedPageBreak/>
        <w:t>Emissions Unit Operating Rate Limitation After Testing</w:t>
      </w:r>
      <w:r w:rsidRPr="00C66B90">
        <w:t xml:space="preserve">. </w:t>
      </w:r>
      <w:r w:rsidR="00265739">
        <w:t xml:space="preserve"> </w:t>
      </w:r>
      <w:r w:rsidRPr="00C66B90">
        <w:t xml:space="preserve">See </w:t>
      </w:r>
      <w:r>
        <w:t xml:space="preserve">the related testing provisions in </w:t>
      </w:r>
      <w:r w:rsidRPr="00C14978">
        <w:t>Appendix TR</w:t>
      </w:r>
      <w:r>
        <w:t>,</w:t>
      </w:r>
      <w:r w:rsidRPr="00C14978">
        <w:t xml:space="preserve"> </w:t>
      </w:r>
      <w:r>
        <w:t>Facility-wide Testing Requirements.</w:t>
      </w:r>
    </w:p>
    <w:p w14:paraId="7BCEB9B6" w14:textId="2B542812" w:rsidR="000C3F08" w:rsidRPr="00051325" w:rsidRDefault="000C3F08" w:rsidP="005B0083">
      <w:pPr>
        <w:tabs>
          <w:tab w:val="left" w:pos="540"/>
        </w:tabs>
        <w:spacing w:after="120"/>
        <w:ind w:left="360"/>
        <w:rPr>
          <w:u w:val="single"/>
        </w:rPr>
      </w:pPr>
      <w:r w:rsidRPr="00C66B90">
        <w:t>[Rule 62-297.310(</w:t>
      </w:r>
      <w:r>
        <w:t>3</w:t>
      </w:r>
      <w:r w:rsidRPr="00C66B90">
        <w:t>), F.A.C.]</w:t>
      </w:r>
    </w:p>
    <w:p w14:paraId="44B78177" w14:textId="65173B40" w:rsidR="000C3F08" w:rsidRPr="00623C76" w:rsidRDefault="000C3F08" w:rsidP="00D63E31">
      <w:pPr>
        <w:pStyle w:val="ListParagraph"/>
        <w:numPr>
          <w:ilvl w:val="0"/>
          <w:numId w:val="33"/>
        </w:numPr>
        <w:tabs>
          <w:tab w:val="clear" w:pos="1296"/>
          <w:tab w:val="num" w:pos="540"/>
        </w:tabs>
        <w:spacing w:after="120"/>
        <w:ind w:left="360" w:hanging="360"/>
        <w:rPr>
          <w:szCs w:val="22"/>
        </w:rPr>
      </w:pPr>
      <w:r w:rsidRPr="00DF092A">
        <w:rPr>
          <w:b/>
          <w:u w:val="single"/>
        </w:rPr>
        <w:t>Authorized Fuel</w:t>
      </w:r>
      <w:r w:rsidRPr="00265739">
        <w:t>.</w:t>
      </w:r>
      <w:r w:rsidR="00265739" w:rsidRPr="00265739">
        <w:t xml:space="preserve"> </w:t>
      </w:r>
      <w:r w:rsidRPr="000964F5">
        <w:t xml:space="preserve"> Each engine </w:t>
      </w:r>
      <w:r w:rsidR="00C72944">
        <w:t xml:space="preserve">of each emissions unit </w:t>
      </w:r>
      <w:r w:rsidR="005B0083">
        <w:rPr>
          <w:szCs w:val="22"/>
        </w:rPr>
        <w:t xml:space="preserve">shall be fired with </w:t>
      </w:r>
      <w:r w:rsidR="005B0083">
        <w:rPr>
          <w:rFonts w:cs="Arial"/>
          <w:szCs w:val="22"/>
        </w:rPr>
        <w:t>digester gas (biogas)</w:t>
      </w:r>
      <w:r w:rsidR="005B0083">
        <w:rPr>
          <w:szCs w:val="22"/>
        </w:rPr>
        <w:t>, only</w:t>
      </w:r>
      <w:r w:rsidRPr="00623C76">
        <w:rPr>
          <w:szCs w:val="22"/>
        </w:rPr>
        <w:t>.</w:t>
      </w:r>
    </w:p>
    <w:p w14:paraId="4EEE7FEE" w14:textId="302907D7" w:rsidR="005B0083" w:rsidRDefault="000C3F08" w:rsidP="005B0083">
      <w:pPr>
        <w:pStyle w:val="HTMLPreformatted"/>
        <w:tabs>
          <w:tab w:val="clear" w:pos="916"/>
          <w:tab w:val="clear" w:pos="1832"/>
          <w:tab w:val="left" w:pos="540"/>
          <w:tab w:val="left" w:pos="720"/>
        </w:tabs>
        <w:spacing w:after="120"/>
        <w:ind w:left="360"/>
        <w:rPr>
          <w:rFonts w:ascii="Times New Roman" w:hAnsi="Times New Roman"/>
          <w:sz w:val="22"/>
          <w:szCs w:val="22"/>
        </w:rPr>
      </w:pPr>
      <w:r w:rsidRPr="005B0083">
        <w:rPr>
          <w:rFonts w:ascii="Times New Roman" w:hAnsi="Times New Roman"/>
          <w:sz w:val="22"/>
          <w:szCs w:val="22"/>
        </w:rPr>
        <w:t>[</w:t>
      </w:r>
      <w:r w:rsidR="005B0083" w:rsidRPr="005B0083">
        <w:rPr>
          <w:rFonts w:ascii="Times New Roman" w:hAnsi="Times New Roman"/>
          <w:sz w:val="22"/>
          <w:szCs w:val="22"/>
        </w:rPr>
        <w:t>Rule 62-210.200(PTE), F.A.C</w:t>
      </w:r>
      <w:r w:rsidR="00265739" w:rsidRPr="005B0083">
        <w:rPr>
          <w:rFonts w:ascii="Times New Roman" w:hAnsi="Times New Roman"/>
          <w:sz w:val="22"/>
          <w:szCs w:val="22"/>
        </w:rPr>
        <w:t>.</w:t>
      </w:r>
      <w:r w:rsidR="00265739">
        <w:rPr>
          <w:rFonts w:ascii="Times New Roman" w:hAnsi="Times New Roman"/>
          <w:sz w:val="22"/>
          <w:szCs w:val="22"/>
        </w:rPr>
        <w:t>; and</w:t>
      </w:r>
      <w:r w:rsidR="00265739" w:rsidRPr="005B0083">
        <w:rPr>
          <w:rFonts w:ascii="Times New Roman" w:hAnsi="Times New Roman"/>
          <w:sz w:val="22"/>
          <w:szCs w:val="22"/>
        </w:rPr>
        <w:t xml:space="preserve"> </w:t>
      </w:r>
      <w:r w:rsidR="005B0083" w:rsidRPr="005B0083">
        <w:rPr>
          <w:rFonts w:ascii="Times New Roman" w:hAnsi="Times New Roman"/>
          <w:sz w:val="22"/>
          <w:szCs w:val="22"/>
        </w:rPr>
        <w:t>Permit No. 0250476-013-AC</w:t>
      </w:r>
      <w:r w:rsidRPr="005B0083">
        <w:rPr>
          <w:rFonts w:ascii="Times New Roman" w:hAnsi="Times New Roman"/>
          <w:sz w:val="22"/>
          <w:szCs w:val="22"/>
        </w:rPr>
        <w:t>]</w:t>
      </w:r>
    </w:p>
    <w:p w14:paraId="2EAEB52A" w14:textId="40EE27B6" w:rsidR="000C3F08" w:rsidRPr="0073671D" w:rsidRDefault="000C3F08" w:rsidP="00D63E31">
      <w:pPr>
        <w:numPr>
          <w:ilvl w:val="0"/>
          <w:numId w:val="33"/>
        </w:numPr>
        <w:tabs>
          <w:tab w:val="left" w:pos="540"/>
          <w:tab w:val="num" w:pos="720"/>
        </w:tabs>
        <w:spacing w:after="120"/>
        <w:ind w:left="360" w:hanging="360"/>
        <w:rPr>
          <w:szCs w:val="22"/>
        </w:rPr>
      </w:pPr>
      <w:r w:rsidRPr="00DF092A">
        <w:rPr>
          <w:b/>
          <w:u w:val="single"/>
        </w:rPr>
        <w:t>Hours of Operation</w:t>
      </w:r>
      <w:r w:rsidRPr="00EA2014">
        <w:t>.</w:t>
      </w:r>
      <w:r w:rsidRPr="00C66B90">
        <w:t xml:space="preserve"> </w:t>
      </w:r>
      <w:r w:rsidR="00E548F5">
        <w:t xml:space="preserve"> </w:t>
      </w:r>
      <w:r w:rsidR="005B0083">
        <w:rPr>
          <w:szCs w:val="22"/>
        </w:rPr>
        <w:t>The combined hours of operation for Unit Nos. 021, 022, 024, and 025 shall not exceed 26,280 hours in any consecutive 12-month period</w:t>
      </w:r>
      <w:r w:rsidRPr="0073671D">
        <w:rPr>
          <w:szCs w:val="22"/>
        </w:rPr>
        <w:t>.</w:t>
      </w:r>
    </w:p>
    <w:p w14:paraId="7F68CEB7" w14:textId="4A4ABC5D" w:rsidR="000C3F08" w:rsidRPr="003D709E" w:rsidRDefault="000C3F08" w:rsidP="005B0083">
      <w:pPr>
        <w:widowControl w:val="0"/>
        <w:suppressAutoHyphens/>
        <w:ind w:left="360"/>
        <w:rPr>
          <w:szCs w:val="22"/>
        </w:rPr>
      </w:pPr>
      <w:r w:rsidRPr="003D709E">
        <w:rPr>
          <w:szCs w:val="22"/>
        </w:rPr>
        <w:t xml:space="preserve">[Rules 62-210.200(PTE), F.A.C.; </w:t>
      </w:r>
      <w:r w:rsidR="00265739">
        <w:rPr>
          <w:szCs w:val="22"/>
        </w:rPr>
        <w:t xml:space="preserve">and </w:t>
      </w:r>
      <w:r w:rsidRPr="00E34B84">
        <w:rPr>
          <w:szCs w:val="22"/>
        </w:rPr>
        <w:t xml:space="preserve">Permit No. </w:t>
      </w:r>
      <w:r w:rsidR="005B0083">
        <w:rPr>
          <w:szCs w:val="22"/>
        </w:rPr>
        <w:t>0250476-013</w:t>
      </w:r>
      <w:r w:rsidRPr="00E34B84">
        <w:rPr>
          <w:szCs w:val="22"/>
        </w:rPr>
        <w:t>-AC</w:t>
      </w:r>
      <w:r w:rsidRPr="003D709E">
        <w:rPr>
          <w:szCs w:val="22"/>
        </w:rPr>
        <w:t>]</w:t>
      </w:r>
    </w:p>
    <w:p w14:paraId="642064B1" w14:textId="77777777" w:rsidR="000C3F08" w:rsidRDefault="000C3F08" w:rsidP="000C3F08">
      <w:pPr>
        <w:tabs>
          <w:tab w:val="left" w:pos="0"/>
        </w:tabs>
        <w:suppressAutoHyphens/>
        <w:spacing w:before="240" w:after="120"/>
        <w:rPr>
          <w:b/>
          <w:u w:val="single"/>
        </w:rPr>
      </w:pPr>
      <w:r>
        <w:rPr>
          <w:b/>
          <w:u w:val="single"/>
        </w:rPr>
        <w:t>NESHAP and NSPS Applicability</w:t>
      </w:r>
    </w:p>
    <w:p w14:paraId="49C3C3BA" w14:textId="098D7F56" w:rsidR="000C3F08" w:rsidRPr="00F239AE" w:rsidRDefault="000C3F08" w:rsidP="00D63E31">
      <w:pPr>
        <w:numPr>
          <w:ilvl w:val="0"/>
          <w:numId w:val="33"/>
        </w:numPr>
        <w:tabs>
          <w:tab w:val="left" w:pos="360"/>
          <w:tab w:val="num" w:pos="720"/>
        </w:tabs>
        <w:spacing w:after="120"/>
        <w:ind w:left="360" w:hanging="360"/>
        <w:rPr>
          <w:szCs w:val="22"/>
        </w:rPr>
      </w:pPr>
      <w:r w:rsidRPr="00DF092A">
        <w:rPr>
          <w:b/>
          <w:szCs w:val="22"/>
          <w:u w:val="single"/>
        </w:rPr>
        <w:t>NESHAP, 40 CFR 63 Subpart ZZZZ Applicability</w:t>
      </w:r>
      <w:r w:rsidR="00E548F5">
        <w:rPr>
          <w:szCs w:val="22"/>
        </w:rPr>
        <w:t>.</w:t>
      </w:r>
      <w:r w:rsidR="00E548F5" w:rsidRPr="00F239AE">
        <w:rPr>
          <w:szCs w:val="22"/>
        </w:rPr>
        <w:t xml:space="preserve"> </w:t>
      </w:r>
      <w:r w:rsidR="00E548F5">
        <w:rPr>
          <w:szCs w:val="22"/>
        </w:rPr>
        <w:t xml:space="preserve"> </w:t>
      </w:r>
      <w:r w:rsidRPr="00F239AE">
        <w:rPr>
          <w:szCs w:val="22"/>
        </w:rPr>
        <w:t>Each engine is classified as a new stationary Reciprocating Internal Combustion Engines (RICE)</w:t>
      </w:r>
      <w:r>
        <w:rPr>
          <w:szCs w:val="22"/>
        </w:rPr>
        <w:t xml:space="preserve"> located at an area source of HAP</w:t>
      </w:r>
      <w:r w:rsidRPr="00F239AE">
        <w:rPr>
          <w:szCs w:val="22"/>
        </w:rPr>
        <w:t xml:space="preserve">. In accordance with 40 CFR 63.6590(c)(1), the units </w:t>
      </w:r>
      <w:r w:rsidR="00B2624A">
        <w:rPr>
          <w:szCs w:val="22"/>
        </w:rPr>
        <w:t>shall</w:t>
      </w:r>
      <w:r w:rsidRPr="00F239AE">
        <w:rPr>
          <w:szCs w:val="22"/>
        </w:rPr>
        <w:t xml:space="preserve"> meet the requirements of 40 CFR 63 Subpart ZZZZ by complying with the 40 CFR 60 Subpart JJJJ standards.</w:t>
      </w:r>
      <w:r>
        <w:rPr>
          <w:szCs w:val="22"/>
        </w:rPr>
        <w:t xml:space="preserve"> </w:t>
      </w:r>
      <w:r w:rsidRPr="00F239AE">
        <w:rPr>
          <w:szCs w:val="22"/>
        </w:rPr>
        <w:t>No further 40 CFR 63 Subpart ZZZZ standards shall apply to these engines.</w:t>
      </w:r>
    </w:p>
    <w:p w14:paraId="76387FD9" w14:textId="01876EC6" w:rsidR="000C3F08" w:rsidRDefault="000C3F08" w:rsidP="000D3B8F">
      <w:pPr>
        <w:spacing w:after="120"/>
        <w:ind w:left="360"/>
        <w:rPr>
          <w:szCs w:val="22"/>
        </w:rPr>
      </w:pPr>
      <w:r w:rsidRPr="003D709E">
        <w:rPr>
          <w:szCs w:val="22"/>
        </w:rPr>
        <w:t>[40 CFR 63.6675(def); 40 CFR 63.6585(a) &amp; (c); 40 CFR 63.6590(a)(2)(iii); 40 CFR 63.6590(c)(1)</w:t>
      </w:r>
      <w:r>
        <w:rPr>
          <w:szCs w:val="22"/>
        </w:rPr>
        <w:t xml:space="preserve">; </w:t>
      </w:r>
      <w:r w:rsidR="00E548F5">
        <w:rPr>
          <w:szCs w:val="22"/>
        </w:rPr>
        <w:t xml:space="preserve">and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006B3FD6">
        <w:rPr>
          <w:rFonts w:eastAsiaTheme="minorHAnsi"/>
          <w:szCs w:val="22"/>
        </w:rPr>
        <w:t>.</w:t>
      </w:r>
      <w:r w:rsidRPr="003D709E">
        <w:rPr>
          <w:szCs w:val="22"/>
        </w:rPr>
        <w:t>]</w:t>
      </w:r>
    </w:p>
    <w:p w14:paraId="708D9A65" w14:textId="5247B3DE" w:rsidR="000C3F08" w:rsidRPr="00F239AE" w:rsidRDefault="000C3F08" w:rsidP="00D63E31">
      <w:pPr>
        <w:numPr>
          <w:ilvl w:val="0"/>
          <w:numId w:val="33"/>
        </w:numPr>
        <w:tabs>
          <w:tab w:val="left" w:pos="360"/>
          <w:tab w:val="num" w:pos="720"/>
        </w:tabs>
        <w:spacing w:after="120"/>
        <w:ind w:left="360" w:hanging="360"/>
      </w:pPr>
      <w:r w:rsidRPr="00DF092A">
        <w:rPr>
          <w:b/>
          <w:szCs w:val="22"/>
          <w:u w:val="single"/>
        </w:rPr>
        <w:t>NSPS, 40 CFR 60, Subpart JJJJ Applicability</w:t>
      </w:r>
      <w:r w:rsidR="00DF092A">
        <w:rPr>
          <w:szCs w:val="22"/>
        </w:rPr>
        <w:t>.</w:t>
      </w:r>
      <w:r w:rsidRPr="00F239AE">
        <w:rPr>
          <w:szCs w:val="22"/>
        </w:rPr>
        <w:t xml:space="preserve"> </w:t>
      </w:r>
      <w:r w:rsidR="00E548F5">
        <w:rPr>
          <w:szCs w:val="22"/>
        </w:rPr>
        <w:t xml:space="preserve"> </w:t>
      </w:r>
      <w:r w:rsidRPr="00F239AE">
        <w:rPr>
          <w:szCs w:val="22"/>
        </w:rPr>
        <w:t xml:space="preserve">These engines are classified as </w:t>
      </w:r>
      <w:r w:rsidRPr="00F239AE">
        <w:t>non-emergency spark ignition (SI) four-stroke lean burn (4SLB) engines and are subject to the standards of 40 CFR 60 Subpart JJJJ.</w:t>
      </w:r>
    </w:p>
    <w:p w14:paraId="03690A8F" w14:textId="154E6933" w:rsidR="000C3F08" w:rsidRPr="003D709E" w:rsidRDefault="000C3F08" w:rsidP="000D3B8F">
      <w:pPr>
        <w:spacing w:after="120"/>
        <w:ind w:left="360"/>
        <w:rPr>
          <w:szCs w:val="22"/>
        </w:rPr>
      </w:pPr>
      <w:r w:rsidRPr="003D709E">
        <w:rPr>
          <w:szCs w:val="22"/>
        </w:rPr>
        <w:t>[40 CFR 60.4230(a)(4)(i</w:t>
      </w:r>
      <w:r w:rsidR="00E548F5" w:rsidRPr="003D709E">
        <w:rPr>
          <w:szCs w:val="22"/>
        </w:rPr>
        <w:t>)</w:t>
      </w:r>
      <w:r w:rsidR="00E548F5">
        <w:rPr>
          <w:szCs w:val="22"/>
        </w:rPr>
        <w:t>; and</w:t>
      </w:r>
      <w:r w:rsidR="00E548F5" w:rsidRPr="00F7565C">
        <w:rPr>
          <w:rFonts w:eastAsiaTheme="minorHAnsi"/>
          <w:szCs w:val="22"/>
        </w:rPr>
        <w:t xml:space="preserve">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Pr>
          <w:rFonts w:eastAsiaTheme="minorHAnsi"/>
          <w:szCs w:val="22"/>
        </w:rPr>
        <w:t>.</w:t>
      </w:r>
      <w:r w:rsidRPr="003D709E">
        <w:rPr>
          <w:szCs w:val="22"/>
        </w:rPr>
        <w:t>]</w:t>
      </w:r>
    </w:p>
    <w:p w14:paraId="6FC6B8C8" w14:textId="6B790A8D" w:rsidR="000C3F08" w:rsidRPr="003D709E" w:rsidRDefault="000C3F08" w:rsidP="00D63E31">
      <w:pPr>
        <w:numPr>
          <w:ilvl w:val="0"/>
          <w:numId w:val="33"/>
        </w:numPr>
        <w:tabs>
          <w:tab w:val="left" w:pos="360"/>
          <w:tab w:val="num" w:pos="720"/>
        </w:tabs>
        <w:spacing w:after="120"/>
        <w:ind w:left="360" w:hanging="360"/>
        <w:rPr>
          <w:szCs w:val="22"/>
        </w:rPr>
      </w:pPr>
      <w:r w:rsidRPr="00DF092A">
        <w:rPr>
          <w:b/>
          <w:szCs w:val="22"/>
          <w:u w:val="single"/>
        </w:rPr>
        <w:t>40 CFR 60, Subpart A-General Provision</w:t>
      </w:r>
      <w:r w:rsidR="00DF092A">
        <w:rPr>
          <w:szCs w:val="22"/>
        </w:rPr>
        <w:t>.</w:t>
      </w:r>
      <w:r w:rsidRPr="003D709E">
        <w:rPr>
          <w:szCs w:val="22"/>
        </w:rPr>
        <w:t xml:space="preserve"> </w:t>
      </w:r>
      <w:r w:rsidR="00E548F5">
        <w:rPr>
          <w:szCs w:val="22"/>
        </w:rPr>
        <w:t xml:space="preserve"> </w:t>
      </w:r>
      <w:r w:rsidRPr="003D709E">
        <w:rPr>
          <w:szCs w:val="22"/>
        </w:rPr>
        <w:t xml:space="preserve">Table 3 to 40 CFR 60 Subpart JJJJ shows which parts of the General Provisions in </w:t>
      </w:r>
      <w:r>
        <w:rPr>
          <w:szCs w:val="22"/>
        </w:rPr>
        <w:t xml:space="preserve">40 CFR </w:t>
      </w:r>
      <w:r w:rsidRPr="003D709E">
        <w:rPr>
          <w:szCs w:val="22"/>
        </w:rPr>
        <w:t xml:space="preserve">60.1 through </w:t>
      </w:r>
      <w:r>
        <w:rPr>
          <w:szCs w:val="22"/>
        </w:rPr>
        <w:t>40 CFR</w:t>
      </w:r>
      <w:r w:rsidRPr="003D709E">
        <w:rPr>
          <w:szCs w:val="22"/>
        </w:rPr>
        <w:t xml:space="preserve"> 60.19 are applicable.</w:t>
      </w:r>
    </w:p>
    <w:p w14:paraId="35ABD0A2" w14:textId="20FF08A0" w:rsidR="000C3F08" w:rsidRDefault="000C3F08" w:rsidP="000D3B8F">
      <w:pPr>
        <w:ind w:left="360"/>
        <w:rPr>
          <w:szCs w:val="22"/>
        </w:rPr>
      </w:pPr>
      <w:r w:rsidRPr="003D709E">
        <w:rPr>
          <w:szCs w:val="22"/>
        </w:rPr>
        <w:t>[40 CFR 60.4246</w:t>
      </w:r>
      <w:r>
        <w:rPr>
          <w:szCs w:val="22"/>
        </w:rPr>
        <w:t>;</w:t>
      </w:r>
      <w:r w:rsidRPr="00F7565C">
        <w:rPr>
          <w:rFonts w:eastAsiaTheme="minorHAnsi"/>
          <w:szCs w:val="22"/>
        </w:rPr>
        <w:t xml:space="preserve"> </w:t>
      </w:r>
      <w:r w:rsidR="00E548F5">
        <w:rPr>
          <w:rFonts w:eastAsiaTheme="minorHAnsi"/>
          <w:szCs w:val="22"/>
        </w:rPr>
        <w:t xml:space="preserve">and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Pr="003D709E">
        <w:rPr>
          <w:szCs w:val="22"/>
        </w:rPr>
        <w:t>]</w:t>
      </w:r>
    </w:p>
    <w:p w14:paraId="1B6FB9FC" w14:textId="77777777" w:rsidR="000C3F08" w:rsidRDefault="000C3F08" w:rsidP="000C3F08">
      <w:pPr>
        <w:tabs>
          <w:tab w:val="left" w:pos="0"/>
        </w:tabs>
        <w:suppressAutoHyphens/>
        <w:spacing w:before="240" w:after="120"/>
        <w:rPr>
          <w:b/>
          <w:u w:val="single"/>
        </w:rPr>
      </w:pPr>
      <w:r w:rsidRPr="00B33C23">
        <w:rPr>
          <w:b/>
          <w:u w:val="single"/>
        </w:rPr>
        <w:t>Emission Limitations and Standards</w:t>
      </w:r>
    </w:p>
    <w:p w14:paraId="09233F4B" w14:textId="0F1597B5" w:rsidR="000C3F08" w:rsidRDefault="000C3F08" w:rsidP="000C3F08">
      <w:pPr>
        <w:tabs>
          <w:tab w:val="left" w:pos="0"/>
        </w:tabs>
        <w:suppressAutoHyphens/>
        <w:spacing w:before="120" w:after="120"/>
      </w:pPr>
      <w:r w:rsidRPr="0049740F">
        <w:t xml:space="preserve">Unless otherwise specified, </w:t>
      </w:r>
      <w:r w:rsidRPr="001B69AF">
        <w:t xml:space="preserve">the averaging times for </w:t>
      </w:r>
      <w:r w:rsidRPr="001B69AF">
        <w:rPr>
          <w:b/>
        </w:rPr>
        <w:t xml:space="preserve">Specific Conditions </w:t>
      </w:r>
      <w:r w:rsidR="0085466F">
        <w:rPr>
          <w:b/>
        </w:rPr>
        <w:fldChar w:fldCharType="begin"/>
      </w:r>
      <w:r w:rsidR="0085466F">
        <w:rPr>
          <w:b/>
        </w:rPr>
        <w:instrText xml:space="preserve"> REF _Ref422322446 \r \h </w:instrText>
      </w:r>
      <w:r w:rsidR="0085466F">
        <w:rPr>
          <w:b/>
        </w:rPr>
      </w:r>
      <w:r w:rsidR="0085466F">
        <w:rPr>
          <w:b/>
        </w:rPr>
        <w:fldChar w:fldCharType="separate"/>
      </w:r>
      <w:r w:rsidR="00DA459A">
        <w:rPr>
          <w:b/>
        </w:rPr>
        <w:t>B.8</w:t>
      </w:r>
      <w:r w:rsidR="0085466F">
        <w:rPr>
          <w:b/>
        </w:rPr>
        <w:fldChar w:fldCharType="end"/>
      </w:r>
      <w:r w:rsidR="0085466F">
        <w:rPr>
          <w:b/>
        </w:rPr>
        <w:t xml:space="preserve">. through </w:t>
      </w:r>
      <w:r w:rsidR="0085466F">
        <w:rPr>
          <w:b/>
        </w:rPr>
        <w:fldChar w:fldCharType="begin"/>
      </w:r>
      <w:r w:rsidR="0085466F">
        <w:rPr>
          <w:b/>
        </w:rPr>
        <w:instrText xml:space="preserve"> REF _Ref422322479 \r \h </w:instrText>
      </w:r>
      <w:r w:rsidR="0085466F">
        <w:rPr>
          <w:b/>
        </w:rPr>
      </w:r>
      <w:r w:rsidR="0085466F">
        <w:rPr>
          <w:b/>
        </w:rPr>
        <w:fldChar w:fldCharType="separate"/>
      </w:r>
      <w:r w:rsidR="00DA459A">
        <w:rPr>
          <w:b/>
        </w:rPr>
        <w:t>B.10</w:t>
      </w:r>
      <w:r w:rsidR="0085466F">
        <w:rPr>
          <w:b/>
        </w:rPr>
        <w:fldChar w:fldCharType="end"/>
      </w:r>
      <w:r w:rsidR="0085466F">
        <w:rPr>
          <w:b/>
        </w:rPr>
        <w:t xml:space="preserve">. </w:t>
      </w:r>
      <w:r w:rsidRPr="001B69AF">
        <w:t>are based on the specified averaging time of the applicable test method.</w:t>
      </w:r>
    </w:p>
    <w:p w14:paraId="4F30496A" w14:textId="66259E99" w:rsidR="008E7E7D" w:rsidRPr="008E7E7D" w:rsidRDefault="000C3F08" w:rsidP="00D63E31">
      <w:pPr>
        <w:numPr>
          <w:ilvl w:val="0"/>
          <w:numId w:val="33"/>
        </w:numPr>
        <w:tabs>
          <w:tab w:val="left" w:pos="360"/>
          <w:tab w:val="num" w:pos="720"/>
        </w:tabs>
        <w:spacing w:after="120"/>
        <w:ind w:left="360" w:hanging="360"/>
        <w:rPr>
          <w:szCs w:val="22"/>
          <w:u w:val="double"/>
        </w:rPr>
      </w:pPr>
      <w:bookmarkStart w:id="51" w:name="_Ref422322446"/>
      <w:bookmarkStart w:id="52" w:name="_Ref423006052"/>
      <w:r w:rsidRPr="00DF092A">
        <w:rPr>
          <w:rFonts w:eastAsiaTheme="minorHAnsi"/>
          <w:b/>
          <w:szCs w:val="22"/>
          <w:u w:val="single"/>
        </w:rPr>
        <w:t>Nitrogen Oxides (NO</w:t>
      </w:r>
      <w:r w:rsidRPr="00DF092A">
        <w:rPr>
          <w:rFonts w:eastAsiaTheme="minorHAnsi"/>
          <w:b/>
          <w:szCs w:val="22"/>
          <w:u w:val="single"/>
          <w:vertAlign w:val="subscript"/>
        </w:rPr>
        <w:t>x</w:t>
      </w:r>
      <w:r w:rsidRPr="00DF092A">
        <w:rPr>
          <w:rFonts w:eastAsiaTheme="minorHAnsi"/>
          <w:b/>
          <w:szCs w:val="22"/>
          <w:u w:val="single"/>
        </w:rPr>
        <w:t>) Emissions of each Emissions Unit</w:t>
      </w:r>
      <w:r w:rsidR="008E7E7D">
        <w:rPr>
          <w:rFonts w:eastAsiaTheme="minorHAnsi"/>
          <w:szCs w:val="22"/>
          <w:u w:val="single"/>
        </w:rPr>
        <w:t>.</w:t>
      </w:r>
      <w:bookmarkEnd w:id="51"/>
    </w:p>
    <w:p w14:paraId="332317F5" w14:textId="7C2680D2" w:rsidR="000C3F08" w:rsidRPr="00EE1427" w:rsidRDefault="000C3F08" w:rsidP="00D63E31">
      <w:pPr>
        <w:pStyle w:val="Footer"/>
        <w:numPr>
          <w:ilvl w:val="0"/>
          <w:numId w:val="29"/>
        </w:numPr>
        <w:tabs>
          <w:tab w:val="left" w:pos="900"/>
        </w:tabs>
        <w:spacing w:after="120"/>
        <w:ind w:left="900"/>
        <w:rPr>
          <w:szCs w:val="22"/>
          <w:u w:val="double"/>
        </w:rPr>
      </w:pPr>
      <w:r w:rsidRPr="00EE1427">
        <w:rPr>
          <w:szCs w:val="22"/>
        </w:rPr>
        <w:t>NO</w:t>
      </w:r>
      <w:r w:rsidRPr="00EE1427">
        <w:rPr>
          <w:szCs w:val="22"/>
          <w:vertAlign w:val="subscript"/>
        </w:rPr>
        <w:t>x</w:t>
      </w:r>
      <w:r w:rsidRPr="00EE1427">
        <w:rPr>
          <w:szCs w:val="22"/>
        </w:rPr>
        <w:t xml:space="preserve"> emissions of each </w:t>
      </w:r>
      <w:r w:rsidRPr="00FE4E4A">
        <w:rPr>
          <w:szCs w:val="22"/>
        </w:rPr>
        <w:t xml:space="preserve">emissions unit shall not exceed </w:t>
      </w:r>
      <w:r w:rsidR="00BC4D3F">
        <w:rPr>
          <w:szCs w:val="22"/>
        </w:rPr>
        <w:t>2</w:t>
      </w:r>
      <w:r w:rsidRPr="00FE4E4A">
        <w:rPr>
          <w:szCs w:val="22"/>
        </w:rPr>
        <w:t xml:space="preserve">.0 grams per horsepower hour (g/HP-hr) or </w:t>
      </w:r>
      <w:r w:rsidR="00BC4D3F">
        <w:rPr>
          <w:szCs w:val="22"/>
        </w:rPr>
        <w:t>150</w:t>
      </w:r>
      <w:r w:rsidRPr="00FE4E4A">
        <w:rPr>
          <w:szCs w:val="22"/>
        </w:rPr>
        <w:t xml:space="preserve"> parts per million by volume</w:t>
      </w:r>
      <w:r w:rsidRPr="00EE1427">
        <w:rPr>
          <w:szCs w:val="22"/>
        </w:rPr>
        <w:t xml:space="preserve"> dry (ppmvd) @15%O</w:t>
      </w:r>
      <w:r w:rsidRPr="00EE1427">
        <w:rPr>
          <w:szCs w:val="22"/>
          <w:vertAlign w:val="subscript"/>
        </w:rPr>
        <w:t>2</w:t>
      </w:r>
      <w:r w:rsidRPr="00EE1427">
        <w:rPr>
          <w:szCs w:val="22"/>
        </w:rPr>
        <w:t xml:space="preserve">. </w:t>
      </w:r>
      <w:r w:rsidR="00E548F5">
        <w:rPr>
          <w:szCs w:val="22"/>
        </w:rPr>
        <w:t xml:space="preserve"> </w:t>
      </w:r>
      <w:r w:rsidR="0071705A">
        <w:rPr>
          <w:szCs w:val="22"/>
        </w:rPr>
        <w:t>The Permittee</w:t>
      </w:r>
      <w:r w:rsidRPr="00EE1427">
        <w:rPr>
          <w:szCs w:val="22"/>
        </w:rPr>
        <w:t xml:space="preserve"> may choose to comply with the emission standards in units of either g/HP-hr or ppmvd at 15 percent O</w:t>
      </w:r>
      <w:r w:rsidRPr="00EE1427">
        <w:rPr>
          <w:szCs w:val="22"/>
          <w:vertAlign w:val="subscript"/>
        </w:rPr>
        <w:t>2.</w:t>
      </w:r>
      <w:bookmarkEnd w:id="52"/>
    </w:p>
    <w:p w14:paraId="645AED44" w14:textId="6798A603" w:rsidR="000C3F08" w:rsidRDefault="000C3F08" w:rsidP="008E7E7D">
      <w:pPr>
        <w:pStyle w:val="Footer"/>
        <w:tabs>
          <w:tab w:val="left" w:pos="720"/>
        </w:tabs>
        <w:spacing w:after="120"/>
        <w:ind w:left="900"/>
        <w:rPr>
          <w:szCs w:val="22"/>
        </w:rPr>
      </w:pPr>
      <w:r w:rsidRPr="00681D29">
        <w:rPr>
          <w:szCs w:val="22"/>
        </w:rPr>
        <w:t>[40 CFR 60.4233(e); Table 1 of Subpart JJJJ of Part 60 CFR</w:t>
      </w:r>
      <w:r>
        <w:rPr>
          <w:szCs w:val="22"/>
        </w:rPr>
        <w:t>;</w:t>
      </w:r>
      <w:r w:rsidRPr="00F7565C">
        <w:rPr>
          <w:rFonts w:eastAsiaTheme="minorHAnsi"/>
          <w:szCs w:val="22"/>
        </w:rPr>
        <w:t xml:space="preserve"> </w:t>
      </w:r>
      <w:r w:rsidR="00E548F5">
        <w:rPr>
          <w:rFonts w:eastAsiaTheme="minorHAnsi"/>
          <w:szCs w:val="22"/>
        </w:rPr>
        <w:t xml:space="preserve">and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Pr="00681D29">
        <w:rPr>
          <w:szCs w:val="22"/>
        </w:rPr>
        <w:t>]</w:t>
      </w:r>
    </w:p>
    <w:p w14:paraId="588BE742" w14:textId="77D8E25D" w:rsidR="008E7E7D" w:rsidRDefault="008E7E7D" w:rsidP="00D63E31">
      <w:pPr>
        <w:pStyle w:val="Footer"/>
        <w:numPr>
          <w:ilvl w:val="0"/>
          <w:numId w:val="29"/>
        </w:numPr>
        <w:tabs>
          <w:tab w:val="left" w:pos="900"/>
        </w:tabs>
        <w:spacing w:after="120"/>
        <w:ind w:left="900"/>
        <w:rPr>
          <w:szCs w:val="22"/>
        </w:rPr>
      </w:pPr>
      <w:r w:rsidRPr="00EE1427">
        <w:rPr>
          <w:szCs w:val="22"/>
        </w:rPr>
        <w:t>NO</w:t>
      </w:r>
      <w:r w:rsidRPr="00EE1427">
        <w:rPr>
          <w:szCs w:val="22"/>
          <w:vertAlign w:val="subscript"/>
        </w:rPr>
        <w:t>x</w:t>
      </w:r>
      <w:r w:rsidRPr="0063028E">
        <w:rPr>
          <w:szCs w:val="22"/>
        </w:rPr>
        <w:t xml:space="preserve"> emissions </w:t>
      </w:r>
      <w:r>
        <w:rPr>
          <w:szCs w:val="22"/>
        </w:rPr>
        <w:t>of each emissions unit shall not exceed 1.16 g/HP-hr (4.5 lb/hr).</w:t>
      </w:r>
    </w:p>
    <w:p w14:paraId="0A33C60B" w14:textId="18446E2F" w:rsidR="00185240" w:rsidRDefault="008E7E7D" w:rsidP="008E7E7D">
      <w:pPr>
        <w:pStyle w:val="Footer"/>
        <w:tabs>
          <w:tab w:val="left" w:pos="720"/>
        </w:tabs>
        <w:spacing w:after="120"/>
        <w:ind w:left="900"/>
        <w:rPr>
          <w:szCs w:val="22"/>
        </w:rPr>
      </w:pPr>
      <w:r w:rsidRPr="003D709E">
        <w:rPr>
          <w:bCs/>
          <w:szCs w:val="22"/>
        </w:rPr>
        <w:t>[</w:t>
      </w:r>
      <w:r w:rsidRPr="00E34B84">
        <w:rPr>
          <w:szCs w:val="22"/>
        </w:rPr>
        <w:t xml:space="preserve">Permit No. </w:t>
      </w:r>
      <w:r>
        <w:rPr>
          <w:szCs w:val="22"/>
        </w:rPr>
        <w:t>0250476-013</w:t>
      </w:r>
      <w:r w:rsidRPr="00E34B84">
        <w:rPr>
          <w:szCs w:val="22"/>
        </w:rPr>
        <w:t>-AC</w:t>
      </w:r>
      <w:r w:rsidR="00E548F5">
        <w:rPr>
          <w:szCs w:val="22"/>
        </w:rPr>
        <w:t xml:space="preserve">; and </w:t>
      </w:r>
      <w:r>
        <w:rPr>
          <w:szCs w:val="22"/>
        </w:rPr>
        <w:t>Requested by Facility</w:t>
      </w:r>
      <w:r w:rsidR="00456C91">
        <w:rPr>
          <w:szCs w:val="22"/>
        </w:rPr>
        <w:t xml:space="preserve"> to avoid PSD </w:t>
      </w:r>
      <w:r w:rsidR="007E258F">
        <w:rPr>
          <w:szCs w:val="22"/>
        </w:rPr>
        <w:t>R</w:t>
      </w:r>
      <w:r w:rsidR="00456C91">
        <w:rPr>
          <w:szCs w:val="22"/>
        </w:rPr>
        <w:t>eview</w:t>
      </w:r>
      <w:r w:rsidRPr="003D709E">
        <w:rPr>
          <w:szCs w:val="22"/>
        </w:rPr>
        <w:t>]</w:t>
      </w:r>
    </w:p>
    <w:p w14:paraId="23278734" w14:textId="77777777" w:rsidR="00185240" w:rsidRDefault="00185240">
      <w:pPr>
        <w:rPr>
          <w:szCs w:val="22"/>
        </w:rPr>
      </w:pPr>
      <w:r>
        <w:rPr>
          <w:szCs w:val="22"/>
        </w:rPr>
        <w:br w:type="page"/>
      </w:r>
    </w:p>
    <w:p w14:paraId="0F4D2CB0" w14:textId="27A60DA0" w:rsidR="000C3F08" w:rsidRPr="003D709E" w:rsidRDefault="000C3F08" w:rsidP="00D63E31">
      <w:pPr>
        <w:numPr>
          <w:ilvl w:val="0"/>
          <w:numId w:val="33"/>
        </w:numPr>
        <w:tabs>
          <w:tab w:val="left" w:pos="360"/>
          <w:tab w:val="num" w:pos="720"/>
        </w:tabs>
        <w:spacing w:after="120"/>
        <w:ind w:left="360" w:hanging="360"/>
        <w:rPr>
          <w:bCs/>
          <w:szCs w:val="22"/>
        </w:rPr>
      </w:pPr>
      <w:bookmarkStart w:id="53" w:name="_Ref422322463"/>
      <w:bookmarkStart w:id="54" w:name="_Ref423006067"/>
      <w:r w:rsidRPr="00DF092A">
        <w:rPr>
          <w:b/>
          <w:bCs/>
          <w:szCs w:val="22"/>
          <w:u w:val="single"/>
        </w:rPr>
        <w:lastRenderedPageBreak/>
        <w:t>Carbon Monoxide (CO) Emissions of each Emissions Unit</w:t>
      </w:r>
      <w:bookmarkEnd w:id="53"/>
      <w:r>
        <w:rPr>
          <w:szCs w:val="22"/>
          <w:u w:val="single"/>
        </w:rPr>
        <w:t>.</w:t>
      </w:r>
      <w:bookmarkEnd w:id="54"/>
    </w:p>
    <w:p w14:paraId="1EB80D64" w14:textId="6253A5BA" w:rsidR="000C3F08" w:rsidRPr="003D709E" w:rsidRDefault="000C3F08" w:rsidP="00D63E31">
      <w:pPr>
        <w:pStyle w:val="Footer"/>
        <w:numPr>
          <w:ilvl w:val="0"/>
          <w:numId w:val="34"/>
        </w:numPr>
        <w:tabs>
          <w:tab w:val="left" w:pos="900"/>
        </w:tabs>
        <w:spacing w:after="120"/>
        <w:ind w:left="900"/>
        <w:rPr>
          <w:szCs w:val="22"/>
          <w:u w:val="double"/>
        </w:rPr>
      </w:pPr>
      <w:bookmarkStart w:id="55" w:name="_Ref12972430"/>
      <w:r w:rsidRPr="003D709E">
        <w:rPr>
          <w:szCs w:val="22"/>
        </w:rPr>
        <w:t xml:space="preserve">CO emissions </w:t>
      </w:r>
      <w:r>
        <w:rPr>
          <w:szCs w:val="22"/>
        </w:rPr>
        <w:t xml:space="preserve">of each emissions unit </w:t>
      </w:r>
      <w:r w:rsidRPr="003D709E">
        <w:rPr>
          <w:szCs w:val="22"/>
        </w:rPr>
        <w:t xml:space="preserve">shall not exceed </w:t>
      </w:r>
      <w:r w:rsidR="00BC4D3F">
        <w:rPr>
          <w:szCs w:val="22"/>
        </w:rPr>
        <w:t>5</w:t>
      </w:r>
      <w:r w:rsidRPr="003D709E">
        <w:rPr>
          <w:szCs w:val="22"/>
        </w:rPr>
        <w:t xml:space="preserve">.0 g/HP-hr or </w:t>
      </w:r>
      <w:r w:rsidR="00BC4D3F">
        <w:rPr>
          <w:szCs w:val="22"/>
        </w:rPr>
        <w:t>610</w:t>
      </w:r>
      <w:r w:rsidRPr="003D709E">
        <w:rPr>
          <w:szCs w:val="22"/>
        </w:rPr>
        <w:t xml:space="preserve"> ppmvd</w:t>
      </w:r>
      <w:r>
        <w:rPr>
          <w:szCs w:val="22"/>
        </w:rPr>
        <w:t xml:space="preserve"> </w:t>
      </w:r>
      <w:r w:rsidRPr="003D709E">
        <w:rPr>
          <w:szCs w:val="22"/>
        </w:rPr>
        <w:t>@ 15%O</w:t>
      </w:r>
      <w:r w:rsidRPr="003D709E">
        <w:rPr>
          <w:szCs w:val="22"/>
          <w:vertAlign w:val="subscript"/>
        </w:rPr>
        <w:t>2</w:t>
      </w:r>
      <w:r w:rsidRPr="003D709E">
        <w:rPr>
          <w:szCs w:val="22"/>
        </w:rPr>
        <w:t xml:space="preserve">. </w:t>
      </w:r>
      <w:r w:rsidR="00E548F5">
        <w:rPr>
          <w:szCs w:val="22"/>
        </w:rPr>
        <w:t xml:space="preserve"> </w:t>
      </w:r>
      <w:r>
        <w:rPr>
          <w:szCs w:val="22"/>
        </w:rPr>
        <w:t>The Permittee</w:t>
      </w:r>
      <w:r w:rsidRPr="003D709E">
        <w:rPr>
          <w:szCs w:val="22"/>
        </w:rPr>
        <w:t xml:space="preserve"> of stationary non-certified SI engines may choose to comply with the emission standards in units of either g/HP-hr or ppmvd at 15 percent O</w:t>
      </w:r>
      <w:r w:rsidRPr="003D709E">
        <w:rPr>
          <w:szCs w:val="22"/>
          <w:vertAlign w:val="subscript"/>
        </w:rPr>
        <w:t>2.</w:t>
      </w:r>
      <w:bookmarkEnd w:id="55"/>
    </w:p>
    <w:p w14:paraId="15E68AAD" w14:textId="05913AF4" w:rsidR="000C3F08" w:rsidRPr="003D709E" w:rsidRDefault="000C3F08" w:rsidP="000C3F08">
      <w:pPr>
        <w:pStyle w:val="Footer"/>
        <w:tabs>
          <w:tab w:val="left" w:pos="720"/>
        </w:tabs>
        <w:spacing w:after="120"/>
        <w:ind w:left="900"/>
        <w:rPr>
          <w:bCs/>
          <w:szCs w:val="22"/>
        </w:rPr>
      </w:pPr>
      <w:r w:rsidRPr="003D709E">
        <w:rPr>
          <w:szCs w:val="22"/>
        </w:rPr>
        <w:t>[40 CFR 60.4233(e); Table 1 of Subpart JJJJ of Part 60 CFR</w:t>
      </w:r>
      <w:r>
        <w:rPr>
          <w:szCs w:val="22"/>
        </w:rPr>
        <w:t>;</w:t>
      </w:r>
      <w:r w:rsidRPr="00F7565C">
        <w:rPr>
          <w:rFonts w:eastAsiaTheme="minorHAnsi"/>
          <w:szCs w:val="22"/>
        </w:rPr>
        <w:t xml:space="preserve">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008E7E7D">
        <w:rPr>
          <w:rFonts w:eastAsiaTheme="minorHAnsi"/>
          <w:szCs w:val="22"/>
        </w:rPr>
        <w:t>.</w:t>
      </w:r>
      <w:r w:rsidRPr="003D709E">
        <w:rPr>
          <w:szCs w:val="22"/>
        </w:rPr>
        <w:t>]</w:t>
      </w:r>
    </w:p>
    <w:p w14:paraId="4862BE0D" w14:textId="4BA1D1B8" w:rsidR="000C3F08" w:rsidRDefault="000C3F08" w:rsidP="00D63E31">
      <w:pPr>
        <w:pStyle w:val="Footer"/>
        <w:numPr>
          <w:ilvl w:val="0"/>
          <w:numId w:val="34"/>
        </w:numPr>
        <w:tabs>
          <w:tab w:val="left" w:pos="900"/>
        </w:tabs>
        <w:spacing w:after="120"/>
        <w:ind w:left="900"/>
        <w:rPr>
          <w:szCs w:val="22"/>
        </w:rPr>
      </w:pPr>
      <w:bookmarkStart w:id="56" w:name="_Ref12973828"/>
      <w:r>
        <w:rPr>
          <w:szCs w:val="22"/>
        </w:rPr>
        <w:t>CO</w:t>
      </w:r>
      <w:r w:rsidRPr="0063028E">
        <w:rPr>
          <w:szCs w:val="22"/>
        </w:rPr>
        <w:t xml:space="preserve"> emissions </w:t>
      </w:r>
      <w:r>
        <w:rPr>
          <w:szCs w:val="22"/>
        </w:rPr>
        <w:t xml:space="preserve">of each emissions unit shall not exceed </w:t>
      </w:r>
      <w:r w:rsidR="008E7E7D">
        <w:rPr>
          <w:szCs w:val="22"/>
        </w:rPr>
        <w:t>3.0</w:t>
      </w:r>
      <w:r>
        <w:rPr>
          <w:szCs w:val="22"/>
        </w:rPr>
        <w:t xml:space="preserve"> g/HP-hr </w:t>
      </w:r>
      <w:r w:rsidR="008E7E7D">
        <w:rPr>
          <w:szCs w:val="22"/>
        </w:rPr>
        <w:t>(10.8 lb/hr</w:t>
      </w:r>
      <w:r w:rsidR="00EC4524">
        <w:rPr>
          <w:szCs w:val="22"/>
        </w:rPr>
        <w:t>)</w:t>
      </w:r>
      <w:r>
        <w:rPr>
          <w:szCs w:val="22"/>
        </w:rPr>
        <w:t>.</w:t>
      </w:r>
      <w:bookmarkEnd w:id="56"/>
    </w:p>
    <w:p w14:paraId="697BA490" w14:textId="784A58E0" w:rsidR="008E7E7D" w:rsidRDefault="008E7E7D" w:rsidP="008E7E7D">
      <w:pPr>
        <w:pStyle w:val="Footer"/>
        <w:tabs>
          <w:tab w:val="left" w:pos="720"/>
        </w:tabs>
        <w:spacing w:after="120"/>
        <w:ind w:left="900"/>
        <w:rPr>
          <w:szCs w:val="22"/>
        </w:rPr>
      </w:pPr>
      <w:r w:rsidRPr="003D709E">
        <w:rPr>
          <w:bCs/>
          <w:szCs w:val="22"/>
        </w:rPr>
        <w:t>[</w:t>
      </w:r>
      <w:r w:rsidRPr="00E34B84">
        <w:rPr>
          <w:szCs w:val="22"/>
        </w:rPr>
        <w:t xml:space="preserve">Permit No. </w:t>
      </w:r>
      <w:r>
        <w:rPr>
          <w:szCs w:val="22"/>
        </w:rPr>
        <w:t>0250476-013</w:t>
      </w:r>
      <w:r w:rsidRPr="00E34B84">
        <w:rPr>
          <w:szCs w:val="22"/>
        </w:rPr>
        <w:t>-AC</w:t>
      </w:r>
      <w:r>
        <w:rPr>
          <w:szCs w:val="22"/>
        </w:rPr>
        <w:t xml:space="preserve">, </w:t>
      </w:r>
      <w:r w:rsidR="00AA5D31">
        <w:rPr>
          <w:szCs w:val="22"/>
        </w:rPr>
        <w:t>Limit Requested by Facility</w:t>
      </w:r>
      <w:r w:rsidRPr="003D709E">
        <w:rPr>
          <w:szCs w:val="22"/>
        </w:rPr>
        <w:t>]</w:t>
      </w:r>
    </w:p>
    <w:p w14:paraId="2215D347" w14:textId="0C133D78" w:rsidR="000C3F08" w:rsidRPr="003D709E" w:rsidRDefault="000C3F08" w:rsidP="00D63E31">
      <w:pPr>
        <w:pStyle w:val="Footer"/>
        <w:numPr>
          <w:ilvl w:val="0"/>
          <w:numId w:val="33"/>
        </w:numPr>
        <w:tabs>
          <w:tab w:val="clear" w:pos="1296"/>
          <w:tab w:val="clear" w:pos="4320"/>
          <w:tab w:val="clear" w:pos="8640"/>
          <w:tab w:val="left" w:pos="720"/>
        </w:tabs>
        <w:spacing w:after="120"/>
        <w:ind w:left="720" w:hanging="720"/>
        <w:rPr>
          <w:bCs/>
          <w:szCs w:val="22"/>
          <w:u w:val="single"/>
        </w:rPr>
      </w:pPr>
      <w:bookmarkStart w:id="57" w:name="_Ref422322479"/>
      <w:r w:rsidRPr="00DF092A">
        <w:rPr>
          <w:b/>
          <w:bCs/>
          <w:szCs w:val="22"/>
          <w:u w:val="single"/>
        </w:rPr>
        <w:t>Volatile Organic Compounds (VOC) Emissions of each Emissions Unit</w:t>
      </w:r>
      <w:r w:rsidRPr="003D709E">
        <w:rPr>
          <w:bCs/>
          <w:szCs w:val="22"/>
          <w:u w:val="single"/>
        </w:rPr>
        <w:t>.</w:t>
      </w:r>
      <w:bookmarkEnd w:id="57"/>
    </w:p>
    <w:p w14:paraId="3A5703AA" w14:textId="09260E40" w:rsidR="000C3F08" w:rsidRPr="003D709E" w:rsidRDefault="000C3F08" w:rsidP="00D63E31">
      <w:pPr>
        <w:pStyle w:val="Footer"/>
        <w:numPr>
          <w:ilvl w:val="0"/>
          <w:numId w:val="30"/>
        </w:numPr>
        <w:tabs>
          <w:tab w:val="left" w:pos="900"/>
        </w:tabs>
        <w:spacing w:after="120"/>
        <w:ind w:left="900"/>
        <w:rPr>
          <w:szCs w:val="22"/>
          <w:u w:val="double"/>
        </w:rPr>
      </w:pPr>
      <w:bookmarkStart w:id="58" w:name="_Ref12972439"/>
      <w:r w:rsidRPr="003D709E">
        <w:rPr>
          <w:szCs w:val="22"/>
        </w:rPr>
        <w:t xml:space="preserve">VOC emissions </w:t>
      </w:r>
      <w:r>
        <w:rPr>
          <w:szCs w:val="22"/>
        </w:rPr>
        <w:t xml:space="preserve">of each emissions unit </w:t>
      </w:r>
      <w:r w:rsidRPr="003D709E">
        <w:rPr>
          <w:szCs w:val="22"/>
        </w:rPr>
        <w:t xml:space="preserve">shall not exceed </w:t>
      </w:r>
      <w:r w:rsidR="00BC4D3F">
        <w:rPr>
          <w:szCs w:val="22"/>
        </w:rPr>
        <w:t>1.0</w:t>
      </w:r>
      <w:r w:rsidRPr="003D709E">
        <w:rPr>
          <w:szCs w:val="22"/>
        </w:rPr>
        <w:t xml:space="preserve"> g/HP-hr or </w:t>
      </w:r>
      <w:r w:rsidR="00895393">
        <w:rPr>
          <w:szCs w:val="22"/>
        </w:rPr>
        <w:t>80</w:t>
      </w:r>
      <w:r w:rsidRPr="003D709E">
        <w:rPr>
          <w:szCs w:val="22"/>
        </w:rPr>
        <w:t xml:space="preserve"> ppmvd</w:t>
      </w:r>
      <w:r>
        <w:rPr>
          <w:szCs w:val="22"/>
        </w:rPr>
        <w:t xml:space="preserve"> </w:t>
      </w:r>
      <w:r w:rsidRPr="003D709E">
        <w:rPr>
          <w:szCs w:val="22"/>
        </w:rPr>
        <w:t>@ 15%O</w:t>
      </w:r>
      <w:r w:rsidRPr="003D709E">
        <w:rPr>
          <w:szCs w:val="22"/>
          <w:vertAlign w:val="subscript"/>
        </w:rPr>
        <w:t>2</w:t>
      </w:r>
      <w:r>
        <w:rPr>
          <w:szCs w:val="22"/>
          <w:vertAlign w:val="subscript"/>
        </w:rPr>
        <w:t xml:space="preserve"> </w:t>
      </w:r>
      <w:r>
        <w:rPr>
          <w:szCs w:val="22"/>
        </w:rPr>
        <w:t>at the outlet of the oxidation catalyst system</w:t>
      </w:r>
      <w:r w:rsidRPr="003D709E">
        <w:rPr>
          <w:szCs w:val="22"/>
        </w:rPr>
        <w:t xml:space="preserve">.  </w:t>
      </w:r>
      <w:r w:rsidR="00856C69">
        <w:rPr>
          <w:szCs w:val="22"/>
        </w:rPr>
        <w:t>The Permittee</w:t>
      </w:r>
      <w:r w:rsidRPr="003D709E">
        <w:rPr>
          <w:szCs w:val="22"/>
        </w:rPr>
        <w:t xml:space="preserve"> may choose to comply with the emission standards in units of either g/HP-hr or ppmvd at 15 percent O</w:t>
      </w:r>
      <w:r w:rsidRPr="003D709E">
        <w:rPr>
          <w:szCs w:val="22"/>
          <w:vertAlign w:val="subscript"/>
        </w:rPr>
        <w:t>2</w:t>
      </w:r>
      <w:r w:rsidRPr="00E82410">
        <w:rPr>
          <w:szCs w:val="22"/>
        </w:rPr>
        <w:t>.</w:t>
      </w:r>
      <w:bookmarkEnd w:id="58"/>
    </w:p>
    <w:p w14:paraId="3734656D" w14:textId="0E26546B" w:rsidR="000C3F08" w:rsidRPr="003D709E" w:rsidRDefault="000C3F08" w:rsidP="000C3F08">
      <w:pPr>
        <w:pStyle w:val="Footer"/>
        <w:tabs>
          <w:tab w:val="left" w:pos="900"/>
        </w:tabs>
        <w:spacing w:after="120"/>
        <w:ind w:left="900"/>
        <w:jc w:val="both"/>
        <w:rPr>
          <w:bCs/>
          <w:szCs w:val="22"/>
        </w:rPr>
      </w:pPr>
      <w:r w:rsidRPr="003D709E">
        <w:rPr>
          <w:szCs w:val="22"/>
        </w:rPr>
        <w:tab/>
        <w:t>[40 CFR 60.4233(e); Table 1 of Subpart JJJJ of Part 60 CFR</w:t>
      </w:r>
      <w:r>
        <w:rPr>
          <w:szCs w:val="22"/>
        </w:rPr>
        <w:t>,</w:t>
      </w:r>
      <w:r w:rsidRPr="00F7565C">
        <w:rPr>
          <w:rFonts w:eastAsiaTheme="minorHAnsi"/>
          <w:szCs w:val="22"/>
        </w:rPr>
        <w:t xml:space="preserve">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Pr="003D709E">
        <w:rPr>
          <w:szCs w:val="22"/>
        </w:rPr>
        <w:t>]</w:t>
      </w:r>
    </w:p>
    <w:p w14:paraId="7023EA2D" w14:textId="77777777" w:rsidR="000C3F08" w:rsidRPr="003D709E" w:rsidRDefault="000C3F08" w:rsidP="00D63E31">
      <w:pPr>
        <w:pStyle w:val="Footer"/>
        <w:numPr>
          <w:ilvl w:val="0"/>
          <w:numId w:val="30"/>
        </w:numPr>
        <w:tabs>
          <w:tab w:val="left" w:pos="900"/>
        </w:tabs>
        <w:spacing w:after="120"/>
        <w:ind w:left="900"/>
        <w:rPr>
          <w:bCs/>
          <w:szCs w:val="22"/>
        </w:rPr>
      </w:pPr>
      <w:r w:rsidRPr="003D709E">
        <w:rPr>
          <w:szCs w:val="22"/>
        </w:rPr>
        <w:t xml:space="preserve">For purposes of </w:t>
      </w:r>
      <w:r>
        <w:rPr>
          <w:szCs w:val="22"/>
        </w:rPr>
        <w:t>40 CFR 60 Subpart JJJJ</w:t>
      </w:r>
      <w:r w:rsidRPr="003D709E">
        <w:rPr>
          <w:szCs w:val="22"/>
        </w:rPr>
        <w:t>, when calculating emissions of volatile organic compounds, emissions of formaldehyde should not be included</w:t>
      </w:r>
      <w:r>
        <w:rPr>
          <w:szCs w:val="22"/>
        </w:rPr>
        <w:t>.</w:t>
      </w:r>
    </w:p>
    <w:p w14:paraId="2CDBA98C" w14:textId="4E577371" w:rsidR="000C3F08" w:rsidRPr="00765E3E" w:rsidRDefault="000C3F08" w:rsidP="000C3F08">
      <w:pPr>
        <w:tabs>
          <w:tab w:val="left" w:pos="900"/>
          <w:tab w:val="left" w:pos="1440"/>
        </w:tabs>
        <w:spacing w:after="120"/>
        <w:ind w:left="900"/>
        <w:rPr>
          <w:highlight w:val="yellow"/>
        </w:rPr>
      </w:pPr>
      <w:r w:rsidRPr="003D709E">
        <w:rPr>
          <w:szCs w:val="22"/>
        </w:rPr>
        <w:t>[40 CFR 60 Subpart JJJJ, Table 1 of Subpart JJJJ of Part 60 CFR</w:t>
      </w:r>
      <w:r>
        <w:rPr>
          <w:szCs w:val="22"/>
        </w:rPr>
        <w:t>,</w:t>
      </w:r>
      <w:r w:rsidRPr="00F7565C">
        <w:rPr>
          <w:rFonts w:eastAsiaTheme="minorHAnsi"/>
          <w:szCs w:val="22"/>
        </w:rPr>
        <w:t xml:space="preserve">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00BC4D3F">
        <w:rPr>
          <w:rFonts w:eastAsiaTheme="minorHAnsi"/>
          <w:szCs w:val="22"/>
        </w:rPr>
        <w:t>.</w:t>
      </w:r>
      <w:r w:rsidRPr="003D709E">
        <w:rPr>
          <w:szCs w:val="22"/>
        </w:rPr>
        <w:t>]</w:t>
      </w:r>
    </w:p>
    <w:p w14:paraId="47A88F26" w14:textId="605A8308" w:rsidR="000C3F08" w:rsidRPr="003D709E" w:rsidRDefault="000C3F08" w:rsidP="00D63E31">
      <w:pPr>
        <w:pStyle w:val="NormalWeb"/>
        <w:numPr>
          <w:ilvl w:val="0"/>
          <w:numId w:val="33"/>
        </w:numPr>
        <w:tabs>
          <w:tab w:val="clear" w:pos="1296"/>
          <w:tab w:val="num" w:pos="720"/>
        </w:tabs>
        <w:spacing w:before="0" w:beforeAutospacing="0" w:after="120" w:afterAutospacing="0"/>
        <w:ind w:left="360" w:hanging="360"/>
        <w:rPr>
          <w:sz w:val="22"/>
          <w:szCs w:val="22"/>
        </w:rPr>
      </w:pPr>
      <w:r w:rsidRPr="00DF092A">
        <w:rPr>
          <w:b/>
          <w:sz w:val="22"/>
          <w:szCs w:val="22"/>
          <w:u w:val="single"/>
        </w:rPr>
        <w:t>Each Emissions Unit</w:t>
      </w:r>
      <w:r w:rsidRPr="00DF092A">
        <w:rPr>
          <w:sz w:val="22"/>
          <w:szCs w:val="22"/>
        </w:rPr>
        <w:t>.</w:t>
      </w:r>
      <w:r>
        <w:rPr>
          <w:sz w:val="22"/>
          <w:szCs w:val="22"/>
        </w:rPr>
        <w:t xml:space="preserve"> </w:t>
      </w:r>
      <w:r w:rsidR="00E548F5">
        <w:rPr>
          <w:sz w:val="22"/>
          <w:szCs w:val="22"/>
        </w:rPr>
        <w:t xml:space="preserve"> </w:t>
      </w:r>
      <w:r>
        <w:rPr>
          <w:sz w:val="22"/>
          <w:szCs w:val="22"/>
        </w:rPr>
        <w:t xml:space="preserve">Each </w:t>
      </w:r>
      <w:r w:rsidRPr="003D709E">
        <w:rPr>
          <w:sz w:val="22"/>
          <w:szCs w:val="22"/>
        </w:rPr>
        <w:t xml:space="preserve">engine shall be operated and maintained such that it achieves the emission </w:t>
      </w:r>
      <w:r w:rsidRPr="0085466F">
        <w:rPr>
          <w:sz w:val="22"/>
          <w:szCs w:val="22"/>
        </w:rPr>
        <w:t xml:space="preserve">standards as required in 40 CFR 60.4233 </w:t>
      </w:r>
      <w:r w:rsidRPr="0085466F">
        <w:rPr>
          <w:b/>
          <w:sz w:val="22"/>
          <w:szCs w:val="22"/>
        </w:rPr>
        <w:t>[</w:t>
      </w:r>
      <w:r w:rsidR="0085466F" w:rsidRPr="0085466F">
        <w:rPr>
          <w:b/>
          <w:sz w:val="22"/>
          <w:szCs w:val="22"/>
        </w:rPr>
        <w:t>Specific</w:t>
      </w:r>
      <w:r w:rsidR="0085466F">
        <w:rPr>
          <w:sz w:val="22"/>
          <w:szCs w:val="22"/>
        </w:rPr>
        <w:t xml:space="preserve"> </w:t>
      </w:r>
      <w:r w:rsidRPr="0085466F">
        <w:rPr>
          <w:b/>
          <w:sz w:val="22"/>
          <w:szCs w:val="22"/>
        </w:rPr>
        <w:t xml:space="preserve">Conditions </w:t>
      </w:r>
      <w:r w:rsidR="0085466F" w:rsidRPr="0085466F">
        <w:rPr>
          <w:b/>
          <w:sz w:val="22"/>
          <w:szCs w:val="22"/>
        </w:rPr>
        <w:fldChar w:fldCharType="begin"/>
      </w:r>
      <w:r w:rsidR="0085466F" w:rsidRPr="0085466F">
        <w:rPr>
          <w:b/>
          <w:sz w:val="22"/>
          <w:szCs w:val="22"/>
        </w:rPr>
        <w:instrText xml:space="preserve"> REF _Ref422322446 \r \h  \* MERGEFORMAT </w:instrText>
      </w:r>
      <w:r w:rsidR="0085466F" w:rsidRPr="0085466F">
        <w:rPr>
          <w:b/>
          <w:sz w:val="22"/>
          <w:szCs w:val="22"/>
        </w:rPr>
      </w:r>
      <w:r w:rsidR="0085466F" w:rsidRPr="0085466F">
        <w:rPr>
          <w:b/>
          <w:sz w:val="22"/>
          <w:szCs w:val="22"/>
        </w:rPr>
        <w:fldChar w:fldCharType="separate"/>
      </w:r>
      <w:r w:rsidR="00DA459A">
        <w:rPr>
          <w:b/>
          <w:sz w:val="22"/>
          <w:szCs w:val="22"/>
        </w:rPr>
        <w:t>B.8</w:t>
      </w:r>
      <w:r w:rsidR="0085466F" w:rsidRPr="0085466F">
        <w:rPr>
          <w:b/>
          <w:sz w:val="22"/>
          <w:szCs w:val="22"/>
        </w:rPr>
        <w:fldChar w:fldCharType="end"/>
      </w:r>
      <w:r w:rsidR="0085466F" w:rsidRPr="0085466F">
        <w:rPr>
          <w:b/>
          <w:sz w:val="22"/>
          <w:szCs w:val="22"/>
        </w:rPr>
        <w:t xml:space="preserve">. through </w:t>
      </w:r>
      <w:r w:rsidR="0085466F" w:rsidRPr="0085466F">
        <w:rPr>
          <w:b/>
          <w:sz w:val="22"/>
          <w:szCs w:val="22"/>
        </w:rPr>
        <w:fldChar w:fldCharType="begin"/>
      </w:r>
      <w:r w:rsidR="0085466F" w:rsidRPr="0085466F">
        <w:rPr>
          <w:b/>
          <w:sz w:val="22"/>
          <w:szCs w:val="22"/>
        </w:rPr>
        <w:instrText xml:space="preserve"> REF _Ref422322479 \r \h  \* MERGEFORMAT </w:instrText>
      </w:r>
      <w:r w:rsidR="0085466F" w:rsidRPr="0085466F">
        <w:rPr>
          <w:b/>
          <w:sz w:val="22"/>
          <w:szCs w:val="22"/>
        </w:rPr>
      </w:r>
      <w:r w:rsidR="0085466F" w:rsidRPr="0085466F">
        <w:rPr>
          <w:b/>
          <w:sz w:val="22"/>
          <w:szCs w:val="22"/>
        </w:rPr>
        <w:fldChar w:fldCharType="separate"/>
      </w:r>
      <w:r w:rsidR="00DA459A">
        <w:rPr>
          <w:b/>
          <w:sz w:val="22"/>
          <w:szCs w:val="22"/>
        </w:rPr>
        <w:t>B.10</w:t>
      </w:r>
      <w:r w:rsidR="0085466F" w:rsidRPr="0085466F">
        <w:rPr>
          <w:b/>
          <w:sz w:val="22"/>
          <w:szCs w:val="22"/>
        </w:rPr>
        <w:fldChar w:fldCharType="end"/>
      </w:r>
      <w:r w:rsidR="0085466F" w:rsidRPr="0085466F">
        <w:rPr>
          <w:b/>
          <w:sz w:val="22"/>
          <w:szCs w:val="22"/>
        </w:rPr>
        <w:t>.</w:t>
      </w:r>
      <w:r w:rsidRPr="0085466F">
        <w:rPr>
          <w:sz w:val="22"/>
          <w:szCs w:val="22"/>
        </w:rPr>
        <w:t>] over the entire life of the</w:t>
      </w:r>
      <w:r w:rsidRPr="003D709E">
        <w:rPr>
          <w:sz w:val="22"/>
          <w:szCs w:val="22"/>
        </w:rPr>
        <w:t xml:space="preserve"> engine.</w:t>
      </w:r>
    </w:p>
    <w:p w14:paraId="288877AD" w14:textId="1879A6B6" w:rsidR="000C3F08" w:rsidRDefault="000C3F08" w:rsidP="000C3F08">
      <w:pPr>
        <w:pStyle w:val="HTMLPreformatted"/>
        <w:spacing w:after="120"/>
        <w:ind w:left="360"/>
        <w:rPr>
          <w:rFonts w:ascii="Times New Roman" w:hAnsi="Times New Roman"/>
          <w:sz w:val="22"/>
          <w:szCs w:val="22"/>
        </w:rPr>
      </w:pPr>
      <w:r w:rsidRPr="003D709E">
        <w:rPr>
          <w:rFonts w:ascii="Times New Roman" w:hAnsi="Times New Roman"/>
          <w:sz w:val="22"/>
          <w:szCs w:val="22"/>
        </w:rPr>
        <w:t>[40 CFR 60.4234</w:t>
      </w:r>
      <w:r w:rsidR="00E548F5">
        <w:rPr>
          <w:rFonts w:ascii="Times New Roman" w:hAnsi="Times New Roman"/>
          <w:sz w:val="22"/>
          <w:szCs w:val="22"/>
        </w:rPr>
        <w:t>; and</w:t>
      </w:r>
      <w:r w:rsidR="00E548F5" w:rsidRPr="00F7565C">
        <w:t xml:space="preserve"> </w:t>
      </w:r>
      <w:r w:rsidRPr="00F7565C">
        <w:rPr>
          <w:rFonts w:ascii="Times New Roman" w:hAnsi="Times New Roman"/>
          <w:sz w:val="22"/>
          <w:szCs w:val="22"/>
        </w:rPr>
        <w:t>Rule 62-204.800(8), F</w:t>
      </w:r>
      <w:r>
        <w:rPr>
          <w:rFonts w:ascii="Times New Roman" w:hAnsi="Times New Roman"/>
          <w:sz w:val="22"/>
          <w:szCs w:val="22"/>
        </w:rPr>
        <w:t>.</w:t>
      </w:r>
      <w:r w:rsidRPr="00F7565C">
        <w:rPr>
          <w:rFonts w:ascii="Times New Roman" w:hAnsi="Times New Roman"/>
          <w:sz w:val="22"/>
          <w:szCs w:val="22"/>
        </w:rPr>
        <w:t>A</w:t>
      </w:r>
      <w:r>
        <w:rPr>
          <w:rFonts w:ascii="Times New Roman" w:hAnsi="Times New Roman"/>
          <w:sz w:val="22"/>
          <w:szCs w:val="22"/>
        </w:rPr>
        <w:t>.</w:t>
      </w:r>
      <w:r w:rsidRPr="00F7565C">
        <w:rPr>
          <w:rFonts w:ascii="Times New Roman" w:hAnsi="Times New Roman"/>
          <w:sz w:val="22"/>
          <w:szCs w:val="22"/>
        </w:rPr>
        <w:t>C</w:t>
      </w:r>
      <w:r w:rsidR="00C7276A">
        <w:rPr>
          <w:rFonts w:ascii="Times New Roman" w:hAnsi="Times New Roman"/>
          <w:sz w:val="22"/>
          <w:szCs w:val="22"/>
        </w:rPr>
        <w:t>.</w:t>
      </w:r>
      <w:r w:rsidRPr="003D709E">
        <w:rPr>
          <w:rFonts w:ascii="Times New Roman" w:hAnsi="Times New Roman"/>
          <w:sz w:val="22"/>
          <w:szCs w:val="22"/>
        </w:rPr>
        <w:t>]</w:t>
      </w:r>
    </w:p>
    <w:p w14:paraId="1663FDA5" w14:textId="0DFD4FD7" w:rsidR="000C3F08" w:rsidRPr="0085466F" w:rsidRDefault="000C3F08" w:rsidP="00D63E31">
      <w:pPr>
        <w:pStyle w:val="NormalWeb"/>
        <w:numPr>
          <w:ilvl w:val="0"/>
          <w:numId w:val="33"/>
        </w:numPr>
        <w:tabs>
          <w:tab w:val="clear" w:pos="1296"/>
          <w:tab w:val="num" w:pos="720"/>
        </w:tabs>
        <w:spacing w:before="0" w:beforeAutospacing="0" w:after="120" w:afterAutospacing="0"/>
        <w:ind w:left="360" w:hanging="360"/>
        <w:rPr>
          <w:b/>
          <w:sz w:val="22"/>
          <w:szCs w:val="22"/>
        </w:rPr>
      </w:pPr>
      <w:bookmarkStart w:id="59" w:name="_Ref423431093"/>
      <w:r w:rsidRPr="00DF092A">
        <w:rPr>
          <w:b/>
          <w:sz w:val="22"/>
          <w:szCs w:val="22"/>
          <w:u w:val="single"/>
        </w:rPr>
        <w:t>Each Emissions Unit</w:t>
      </w:r>
      <w:r w:rsidRPr="0085466F">
        <w:rPr>
          <w:sz w:val="22"/>
          <w:szCs w:val="22"/>
          <w:u w:val="single"/>
        </w:rPr>
        <w:t>.</w:t>
      </w:r>
      <w:r w:rsidRPr="0085466F">
        <w:rPr>
          <w:sz w:val="22"/>
          <w:szCs w:val="22"/>
        </w:rPr>
        <w:t xml:space="preserve"> </w:t>
      </w:r>
      <w:r w:rsidR="00E548F5">
        <w:rPr>
          <w:sz w:val="22"/>
          <w:szCs w:val="22"/>
        </w:rPr>
        <w:t xml:space="preserve"> </w:t>
      </w:r>
      <w:r w:rsidRPr="0085466F">
        <w:rPr>
          <w:sz w:val="22"/>
          <w:szCs w:val="22"/>
        </w:rPr>
        <w:t xml:space="preserve">The Permittee shall demonstrate compliance </w:t>
      </w:r>
      <w:bookmarkEnd w:id="59"/>
      <w:r w:rsidRPr="0085466F">
        <w:rPr>
          <w:sz w:val="22"/>
          <w:szCs w:val="22"/>
        </w:rPr>
        <w:t>with the purchase of a non-certified engine and demonstrating compliance with the emission standards specified in 40 CFR 60.4233(e) [</w:t>
      </w:r>
      <w:r w:rsidR="0085466F" w:rsidRPr="0085466F">
        <w:rPr>
          <w:b/>
          <w:sz w:val="22"/>
          <w:szCs w:val="22"/>
        </w:rPr>
        <w:t>Specific</w:t>
      </w:r>
      <w:r w:rsidR="0085466F" w:rsidRPr="0085466F">
        <w:rPr>
          <w:sz w:val="22"/>
          <w:szCs w:val="22"/>
        </w:rPr>
        <w:t xml:space="preserve"> </w:t>
      </w:r>
      <w:r w:rsidR="0085466F" w:rsidRPr="0085466F">
        <w:rPr>
          <w:b/>
          <w:sz w:val="22"/>
          <w:szCs w:val="22"/>
        </w:rPr>
        <w:t xml:space="preserve">Conditions </w:t>
      </w:r>
      <w:r w:rsidR="0085466F" w:rsidRPr="0085466F">
        <w:rPr>
          <w:b/>
          <w:sz w:val="22"/>
          <w:szCs w:val="22"/>
        </w:rPr>
        <w:fldChar w:fldCharType="begin"/>
      </w:r>
      <w:r w:rsidR="0085466F" w:rsidRPr="0085466F">
        <w:rPr>
          <w:b/>
          <w:sz w:val="22"/>
          <w:szCs w:val="22"/>
        </w:rPr>
        <w:instrText xml:space="preserve"> REF _Ref422322446 \r \h  \* MERGEFORMAT </w:instrText>
      </w:r>
      <w:r w:rsidR="0085466F" w:rsidRPr="0085466F">
        <w:rPr>
          <w:b/>
          <w:sz w:val="22"/>
          <w:szCs w:val="22"/>
        </w:rPr>
      </w:r>
      <w:r w:rsidR="0085466F" w:rsidRPr="0085466F">
        <w:rPr>
          <w:b/>
          <w:sz w:val="22"/>
          <w:szCs w:val="22"/>
        </w:rPr>
        <w:fldChar w:fldCharType="separate"/>
      </w:r>
      <w:r w:rsidR="00DA459A">
        <w:rPr>
          <w:b/>
          <w:sz w:val="22"/>
          <w:szCs w:val="22"/>
        </w:rPr>
        <w:t>B.8</w:t>
      </w:r>
      <w:r w:rsidR="0085466F" w:rsidRPr="0085466F">
        <w:rPr>
          <w:b/>
          <w:sz w:val="22"/>
          <w:szCs w:val="22"/>
        </w:rPr>
        <w:fldChar w:fldCharType="end"/>
      </w:r>
      <w:r w:rsidR="0085466F" w:rsidRPr="0085466F">
        <w:rPr>
          <w:b/>
          <w:sz w:val="22"/>
          <w:szCs w:val="22"/>
        </w:rPr>
        <w:t xml:space="preserve">. through </w:t>
      </w:r>
      <w:r w:rsidR="0085466F" w:rsidRPr="0085466F">
        <w:rPr>
          <w:b/>
          <w:sz w:val="22"/>
          <w:szCs w:val="22"/>
        </w:rPr>
        <w:fldChar w:fldCharType="begin"/>
      </w:r>
      <w:r w:rsidR="0085466F" w:rsidRPr="0085466F">
        <w:rPr>
          <w:b/>
          <w:sz w:val="22"/>
          <w:szCs w:val="22"/>
        </w:rPr>
        <w:instrText xml:space="preserve"> REF _Ref422322479 \r \h  \* MERGEFORMAT </w:instrText>
      </w:r>
      <w:r w:rsidR="0085466F" w:rsidRPr="0085466F">
        <w:rPr>
          <w:b/>
          <w:sz w:val="22"/>
          <w:szCs w:val="22"/>
        </w:rPr>
      </w:r>
      <w:r w:rsidR="0085466F" w:rsidRPr="0085466F">
        <w:rPr>
          <w:b/>
          <w:sz w:val="22"/>
          <w:szCs w:val="22"/>
        </w:rPr>
        <w:fldChar w:fldCharType="separate"/>
      </w:r>
      <w:r w:rsidR="00DA459A">
        <w:rPr>
          <w:b/>
          <w:sz w:val="22"/>
          <w:szCs w:val="22"/>
        </w:rPr>
        <w:t>B.10</w:t>
      </w:r>
      <w:r w:rsidR="0085466F" w:rsidRPr="0085466F">
        <w:rPr>
          <w:b/>
          <w:sz w:val="22"/>
          <w:szCs w:val="22"/>
        </w:rPr>
        <w:fldChar w:fldCharType="end"/>
      </w:r>
      <w:r w:rsidR="0085466F" w:rsidRPr="0085466F">
        <w:rPr>
          <w:b/>
          <w:sz w:val="22"/>
          <w:szCs w:val="22"/>
        </w:rPr>
        <w:t>.</w:t>
      </w:r>
      <w:r w:rsidRPr="0085466F">
        <w:rPr>
          <w:sz w:val="22"/>
          <w:szCs w:val="22"/>
        </w:rPr>
        <w:t xml:space="preserve">] and the requirements specified in </w:t>
      </w:r>
      <w:r w:rsidR="0085466F" w:rsidRPr="0085466F">
        <w:rPr>
          <w:b/>
          <w:sz w:val="22"/>
          <w:szCs w:val="22"/>
        </w:rPr>
        <w:t xml:space="preserve">Specific </w:t>
      </w:r>
      <w:r w:rsidRPr="0085466F">
        <w:rPr>
          <w:b/>
          <w:sz w:val="22"/>
          <w:szCs w:val="22"/>
        </w:rPr>
        <w:t>Condition</w:t>
      </w:r>
      <w:r w:rsidR="0085466F" w:rsidRPr="0085466F">
        <w:rPr>
          <w:b/>
          <w:sz w:val="22"/>
          <w:szCs w:val="22"/>
        </w:rPr>
        <w:t xml:space="preserve"> </w:t>
      </w:r>
      <w:r w:rsidR="0085466F" w:rsidRPr="0085466F">
        <w:rPr>
          <w:b/>
          <w:sz w:val="22"/>
          <w:szCs w:val="22"/>
        </w:rPr>
        <w:fldChar w:fldCharType="begin"/>
      </w:r>
      <w:r w:rsidR="0085466F" w:rsidRPr="0085466F">
        <w:rPr>
          <w:b/>
          <w:sz w:val="22"/>
          <w:szCs w:val="22"/>
        </w:rPr>
        <w:instrText xml:space="preserve"> REF _Ref422322631 \r \h </w:instrText>
      </w:r>
      <w:r w:rsidR="0085466F">
        <w:rPr>
          <w:b/>
          <w:sz w:val="22"/>
          <w:szCs w:val="22"/>
        </w:rPr>
        <w:instrText xml:space="preserve"> \* MERGEFORMAT </w:instrText>
      </w:r>
      <w:r w:rsidR="0085466F" w:rsidRPr="0085466F">
        <w:rPr>
          <w:b/>
          <w:sz w:val="22"/>
          <w:szCs w:val="22"/>
        </w:rPr>
      </w:r>
      <w:r w:rsidR="0085466F" w:rsidRPr="0085466F">
        <w:rPr>
          <w:b/>
          <w:sz w:val="22"/>
          <w:szCs w:val="22"/>
        </w:rPr>
        <w:fldChar w:fldCharType="separate"/>
      </w:r>
      <w:r w:rsidR="00DA459A">
        <w:rPr>
          <w:b/>
          <w:sz w:val="22"/>
          <w:szCs w:val="22"/>
        </w:rPr>
        <w:t>B.14</w:t>
      </w:r>
      <w:r w:rsidR="0085466F" w:rsidRPr="0085466F">
        <w:rPr>
          <w:b/>
          <w:sz w:val="22"/>
          <w:szCs w:val="22"/>
        </w:rPr>
        <w:fldChar w:fldCharType="end"/>
      </w:r>
      <w:r w:rsidR="0085466F" w:rsidRPr="0085466F">
        <w:rPr>
          <w:b/>
          <w:sz w:val="22"/>
          <w:szCs w:val="22"/>
        </w:rPr>
        <w:t>.</w:t>
      </w:r>
      <w:r w:rsidRPr="0085466F">
        <w:rPr>
          <w:sz w:val="22"/>
          <w:szCs w:val="22"/>
        </w:rPr>
        <w:t xml:space="preserve">, as applicable, according to </w:t>
      </w:r>
      <w:r w:rsidRPr="0085466F">
        <w:rPr>
          <w:b/>
          <w:sz w:val="22"/>
          <w:szCs w:val="22"/>
        </w:rPr>
        <w:t>Specific Condition</w:t>
      </w:r>
      <w:r w:rsidR="0085466F" w:rsidRPr="0085466F">
        <w:rPr>
          <w:b/>
          <w:sz w:val="22"/>
          <w:szCs w:val="22"/>
        </w:rPr>
        <w:t xml:space="preserve"> </w:t>
      </w:r>
      <w:r w:rsidR="0085466F" w:rsidRPr="0085466F">
        <w:rPr>
          <w:b/>
          <w:sz w:val="22"/>
          <w:szCs w:val="22"/>
        </w:rPr>
        <w:fldChar w:fldCharType="begin"/>
      </w:r>
      <w:r w:rsidR="0085466F" w:rsidRPr="0085466F">
        <w:rPr>
          <w:b/>
          <w:sz w:val="22"/>
          <w:szCs w:val="22"/>
        </w:rPr>
        <w:instrText xml:space="preserve"> REF _Ref423513909 \r \h </w:instrText>
      </w:r>
      <w:r w:rsidR="0085466F">
        <w:rPr>
          <w:b/>
          <w:sz w:val="22"/>
          <w:szCs w:val="22"/>
        </w:rPr>
        <w:instrText xml:space="preserve"> \* MERGEFORMAT </w:instrText>
      </w:r>
      <w:r w:rsidR="0085466F" w:rsidRPr="0085466F">
        <w:rPr>
          <w:b/>
          <w:sz w:val="22"/>
          <w:szCs w:val="22"/>
        </w:rPr>
      </w:r>
      <w:r w:rsidR="0085466F" w:rsidRPr="0085466F">
        <w:rPr>
          <w:b/>
          <w:sz w:val="22"/>
          <w:szCs w:val="22"/>
        </w:rPr>
        <w:fldChar w:fldCharType="separate"/>
      </w:r>
      <w:r w:rsidR="00DA459A">
        <w:rPr>
          <w:b/>
          <w:sz w:val="22"/>
          <w:szCs w:val="22"/>
        </w:rPr>
        <w:t>B.13</w:t>
      </w:r>
      <w:r w:rsidR="0085466F" w:rsidRPr="0085466F">
        <w:rPr>
          <w:b/>
          <w:sz w:val="22"/>
          <w:szCs w:val="22"/>
        </w:rPr>
        <w:fldChar w:fldCharType="end"/>
      </w:r>
      <w:r w:rsidRPr="0085466F">
        <w:rPr>
          <w:b/>
          <w:sz w:val="22"/>
          <w:szCs w:val="22"/>
        </w:rPr>
        <w:t>.</w:t>
      </w:r>
    </w:p>
    <w:p w14:paraId="15065599" w14:textId="66927BB8" w:rsidR="000C3F08" w:rsidRDefault="000C3F08" w:rsidP="000C3F08">
      <w:pPr>
        <w:tabs>
          <w:tab w:val="left" w:pos="360"/>
        </w:tabs>
        <w:suppressAutoHyphens/>
        <w:spacing w:after="120"/>
        <w:ind w:firstLine="360"/>
        <w:jc w:val="both"/>
        <w:rPr>
          <w:szCs w:val="22"/>
        </w:rPr>
      </w:pPr>
      <w:r w:rsidRPr="00D82332">
        <w:rPr>
          <w:szCs w:val="22"/>
        </w:rPr>
        <w:t>[40 CFR 60.4243(b)</w:t>
      </w:r>
      <w:r>
        <w:rPr>
          <w:szCs w:val="22"/>
        </w:rPr>
        <w:t>(2</w:t>
      </w:r>
      <w:r w:rsidR="00E548F5">
        <w:rPr>
          <w:szCs w:val="22"/>
        </w:rPr>
        <w:t>); and</w:t>
      </w:r>
      <w:r w:rsidR="00E548F5" w:rsidRPr="00F7565C">
        <w:rPr>
          <w:rFonts w:eastAsiaTheme="minorHAnsi"/>
          <w:szCs w:val="22"/>
        </w:rPr>
        <w:t xml:space="preserve">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00C7276A">
        <w:rPr>
          <w:rFonts w:eastAsiaTheme="minorHAnsi"/>
          <w:szCs w:val="22"/>
        </w:rPr>
        <w:t>.</w:t>
      </w:r>
      <w:r w:rsidRPr="00D82332">
        <w:rPr>
          <w:szCs w:val="22"/>
        </w:rPr>
        <w:t>]</w:t>
      </w:r>
    </w:p>
    <w:p w14:paraId="5969D916" w14:textId="7CE37C1A" w:rsidR="000C3F08" w:rsidRPr="004960B9" w:rsidRDefault="000C3F08" w:rsidP="00D63E31">
      <w:pPr>
        <w:pStyle w:val="NormalWeb"/>
        <w:numPr>
          <w:ilvl w:val="0"/>
          <w:numId w:val="33"/>
        </w:numPr>
        <w:tabs>
          <w:tab w:val="clear" w:pos="1296"/>
          <w:tab w:val="num" w:pos="720"/>
        </w:tabs>
        <w:spacing w:before="0" w:beforeAutospacing="0" w:after="120" w:afterAutospacing="0"/>
        <w:ind w:left="360" w:hanging="360"/>
        <w:rPr>
          <w:sz w:val="22"/>
          <w:szCs w:val="22"/>
        </w:rPr>
      </w:pPr>
      <w:bookmarkStart w:id="60" w:name="_Ref422322495"/>
      <w:bookmarkStart w:id="61" w:name="_Ref423513909"/>
      <w:r w:rsidRPr="00DF092A">
        <w:rPr>
          <w:b/>
          <w:sz w:val="22"/>
          <w:szCs w:val="22"/>
          <w:u w:val="single"/>
        </w:rPr>
        <w:t>Compliance Demonstration</w:t>
      </w:r>
      <w:r w:rsidR="00701003">
        <w:rPr>
          <w:sz w:val="22"/>
          <w:szCs w:val="22"/>
          <w:u w:val="single"/>
        </w:rPr>
        <w:t>.</w:t>
      </w:r>
      <w:r w:rsidRPr="004960B9">
        <w:rPr>
          <w:sz w:val="22"/>
          <w:szCs w:val="22"/>
        </w:rPr>
        <w:t xml:space="preserve"> </w:t>
      </w:r>
      <w:r w:rsidR="00E548F5">
        <w:rPr>
          <w:sz w:val="22"/>
          <w:szCs w:val="22"/>
        </w:rPr>
        <w:t xml:space="preserve"> </w:t>
      </w:r>
      <w:r w:rsidRPr="004960B9">
        <w:rPr>
          <w:sz w:val="22"/>
          <w:szCs w:val="22"/>
        </w:rPr>
        <w:t xml:space="preserve">The Permittee shall demonstrate compliance according to </w:t>
      </w:r>
      <w:r w:rsidRPr="004960B9">
        <w:rPr>
          <w:b/>
          <w:sz w:val="22"/>
          <w:szCs w:val="22"/>
        </w:rPr>
        <w:t xml:space="preserve">paragraphs </w:t>
      </w:r>
      <w:r w:rsidRPr="004960B9">
        <w:rPr>
          <w:b/>
          <w:sz w:val="22"/>
          <w:szCs w:val="22"/>
        </w:rPr>
        <w:fldChar w:fldCharType="begin"/>
      </w:r>
      <w:r w:rsidRPr="004960B9">
        <w:rPr>
          <w:b/>
          <w:sz w:val="22"/>
          <w:szCs w:val="22"/>
        </w:rPr>
        <w:instrText xml:space="preserve"> REF _Ref12972718 \r \h  \* MERGEFORMAT </w:instrText>
      </w:r>
      <w:r w:rsidRPr="004960B9">
        <w:rPr>
          <w:b/>
          <w:sz w:val="22"/>
          <w:szCs w:val="22"/>
        </w:rPr>
      </w:r>
      <w:r w:rsidRPr="004960B9">
        <w:rPr>
          <w:b/>
          <w:sz w:val="22"/>
          <w:szCs w:val="22"/>
        </w:rPr>
        <w:fldChar w:fldCharType="separate"/>
      </w:r>
      <w:r w:rsidR="00DA459A">
        <w:rPr>
          <w:b/>
          <w:sz w:val="22"/>
          <w:szCs w:val="22"/>
        </w:rPr>
        <w:t>a</w:t>
      </w:r>
      <w:r w:rsidRPr="004960B9">
        <w:rPr>
          <w:b/>
          <w:sz w:val="22"/>
          <w:szCs w:val="22"/>
        </w:rPr>
        <w:fldChar w:fldCharType="end"/>
      </w:r>
      <w:r w:rsidRPr="004960B9">
        <w:rPr>
          <w:b/>
          <w:sz w:val="22"/>
          <w:szCs w:val="22"/>
        </w:rPr>
        <w:t xml:space="preserve">. and </w:t>
      </w:r>
      <w:r w:rsidRPr="004960B9">
        <w:rPr>
          <w:b/>
          <w:sz w:val="22"/>
          <w:szCs w:val="22"/>
        </w:rPr>
        <w:fldChar w:fldCharType="begin"/>
      </w:r>
      <w:r w:rsidRPr="004960B9">
        <w:rPr>
          <w:b/>
          <w:sz w:val="22"/>
          <w:szCs w:val="22"/>
        </w:rPr>
        <w:instrText xml:space="preserve"> REF _Ref12972732 \r \h  \* MERGEFORMAT </w:instrText>
      </w:r>
      <w:r w:rsidRPr="004960B9">
        <w:rPr>
          <w:b/>
          <w:sz w:val="22"/>
          <w:szCs w:val="22"/>
        </w:rPr>
      </w:r>
      <w:r w:rsidRPr="004960B9">
        <w:rPr>
          <w:b/>
          <w:sz w:val="22"/>
          <w:szCs w:val="22"/>
        </w:rPr>
        <w:fldChar w:fldCharType="separate"/>
      </w:r>
      <w:r w:rsidR="00DA459A">
        <w:rPr>
          <w:b/>
          <w:sz w:val="22"/>
          <w:szCs w:val="22"/>
        </w:rPr>
        <w:t>b</w:t>
      </w:r>
      <w:r w:rsidRPr="004960B9">
        <w:rPr>
          <w:b/>
          <w:sz w:val="22"/>
          <w:szCs w:val="22"/>
        </w:rPr>
        <w:fldChar w:fldCharType="end"/>
      </w:r>
      <w:r w:rsidRPr="004960B9">
        <w:rPr>
          <w:b/>
          <w:sz w:val="22"/>
          <w:szCs w:val="22"/>
        </w:rPr>
        <w:t>. of this Specific Condition</w:t>
      </w:r>
      <w:bookmarkEnd w:id="60"/>
      <w:r w:rsidRPr="004960B9">
        <w:rPr>
          <w:sz w:val="22"/>
          <w:szCs w:val="22"/>
        </w:rPr>
        <w:t>:</w:t>
      </w:r>
      <w:bookmarkEnd w:id="61"/>
    </w:p>
    <w:p w14:paraId="4CBA1176" w14:textId="3E1CE955" w:rsidR="000C3F08" w:rsidRPr="004960B9" w:rsidRDefault="000C3F08" w:rsidP="00D63E31">
      <w:pPr>
        <w:pStyle w:val="ListParagraph"/>
        <w:numPr>
          <w:ilvl w:val="0"/>
          <w:numId w:val="31"/>
        </w:numPr>
        <w:suppressAutoHyphens/>
        <w:spacing w:after="120"/>
        <w:ind w:left="1080"/>
        <w:contextualSpacing w:val="0"/>
        <w:rPr>
          <w:szCs w:val="22"/>
        </w:rPr>
      </w:pPr>
      <w:bookmarkStart w:id="62" w:name="_Ref12972718"/>
      <w:r w:rsidRPr="004960B9">
        <w:rPr>
          <w:szCs w:val="22"/>
          <w:u w:val="single"/>
        </w:rPr>
        <w:t>Maintenance Plan</w:t>
      </w:r>
      <w:r w:rsidRPr="004960B9">
        <w:rPr>
          <w:szCs w:val="22"/>
        </w:rPr>
        <w:t xml:space="preserve">: </w:t>
      </w:r>
      <w:r w:rsidR="00E548F5">
        <w:rPr>
          <w:szCs w:val="22"/>
        </w:rPr>
        <w:t xml:space="preserve"> </w:t>
      </w:r>
      <w:r w:rsidRPr="004960B9">
        <w:rPr>
          <w:szCs w:val="22"/>
        </w:rPr>
        <w:t xml:space="preserve">The Permittee shall keep a maintenance plan and records of conducted maintenance and </w:t>
      </w:r>
      <w:r w:rsidR="00B2624A">
        <w:rPr>
          <w:szCs w:val="22"/>
        </w:rPr>
        <w:t>shall</w:t>
      </w:r>
      <w:r w:rsidRPr="004960B9">
        <w:rPr>
          <w:szCs w:val="22"/>
        </w:rPr>
        <w:t>, to the extent practicable, maintain and operate the engine in a manner consistent with good air pollution control practice for minimizing emissions.</w:t>
      </w:r>
      <w:bookmarkEnd w:id="62"/>
    </w:p>
    <w:p w14:paraId="193CA7FF" w14:textId="76302D54" w:rsidR="000C3F08" w:rsidRPr="004960B9" w:rsidRDefault="000C3F08" w:rsidP="00D63E31">
      <w:pPr>
        <w:pStyle w:val="ListParagraph"/>
        <w:numPr>
          <w:ilvl w:val="0"/>
          <w:numId w:val="31"/>
        </w:numPr>
        <w:suppressAutoHyphens/>
        <w:spacing w:after="120"/>
        <w:ind w:left="1080"/>
        <w:contextualSpacing w:val="0"/>
        <w:rPr>
          <w:szCs w:val="22"/>
        </w:rPr>
      </w:pPr>
      <w:bookmarkStart w:id="63" w:name="_Ref12972732"/>
      <w:r w:rsidRPr="004960B9">
        <w:rPr>
          <w:szCs w:val="22"/>
          <w:u w:val="single"/>
        </w:rPr>
        <w:t>Performance Tests</w:t>
      </w:r>
      <w:r w:rsidRPr="004960B9">
        <w:rPr>
          <w:szCs w:val="22"/>
        </w:rPr>
        <w:t>.</w:t>
      </w:r>
      <w:bookmarkEnd w:id="63"/>
      <w:r w:rsidRPr="004960B9">
        <w:rPr>
          <w:szCs w:val="22"/>
        </w:rPr>
        <w:t xml:space="preserve"> </w:t>
      </w:r>
      <w:r w:rsidR="00E548F5">
        <w:rPr>
          <w:szCs w:val="22"/>
        </w:rPr>
        <w:t xml:space="preserve"> </w:t>
      </w:r>
      <w:r w:rsidRPr="004960B9">
        <w:rPr>
          <w:szCs w:val="22"/>
        </w:rPr>
        <w:t xml:space="preserve">The Permittee shall conduct performance tests for each pollutant specified in </w:t>
      </w:r>
      <w:r w:rsidR="0085466F" w:rsidRPr="0085466F">
        <w:rPr>
          <w:b/>
          <w:szCs w:val="22"/>
        </w:rPr>
        <w:t>Specific</w:t>
      </w:r>
      <w:r w:rsidR="0085466F" w:rsidRPr="0085466F">
        <w:rPr>
          <w:szCs w:val="22"/>
        </w:rPr>
        <w:t xml:space="preserve"> </w:t>
      </w:r>
      <w:r w:rsidR="0085466F" w:rsidRPr="0085466F">
        <w:rPr>
          <w:b/>
          <w:szCs w:val="22"/>
        </w:rPr>
        <w:t xml:space="preserve">Conditions </w:t>
      </w:r>
      <w:r w:rsidR="0085466F" w:rsidRPr="0085466F">
        <w:rPr>
          <w:b/>
          <w:szCs w:val="22"/>
        </w:rPr>
        <w:fldChar w:fldCharType="begin"/>
      </w:r>
      <w:r w:rsidR="0085466F" w:rsidRPr="0085466F">
        <w:rPr>
          <w:b/>
          <w:szCs w:val="22"/>
        </w:rPr>
        <w:instrText xml:space="preserve"> REF _Ref422322446 \r \h  \* MERGEFORMAT </w:instrText>
      </w:r>
      <w:r w:rsidR="0085466F" w:rsidRPr="0085466F">
        <w:rPr>
          <w:b/>
          <w:szCs w:val="22"/>
        </w:rPr>
      </w:r>
      <w:r w:rsidR="0085466F" w:rsidRPr="0085466F">
        <w:rPr>
          <w:b/>
          <w:szCs w:val="22"/>
        </w:rPr>
        <w:fldChar w:fldCharType="separate"/>
      </w:r>
      <w:r w:rsidR="00DA459A">
        <w:rPr>
          <w:b/>
          <w:szCs w:val="22"/>
        </w:rPr>
        <w:t>B.8</w:t>
      </w:r>
      <w:r w:rsidR="0085466F" w:rsidRPr="0085466F">
        <w:rPr>
          <w:b/>
          <w:szCs w:val="22"/>
        </w:rPr>
        <w:fldChar w:fldCharType="end"/>
      </w:r>
      <w:r w:rsidR="0085466F" w:rsidRPr="0085466F">
        <w:rPr>
          <w:b/>
          <w:szCs w:val="22"/>
        </w:rPr>
        <w:t xml:space="preserve">. through </w:t>
      </w:r>
      <w:r w:rsidR="0085466F" w:rsidRPr="0085466F">
        <w:rPr>
          <w:b/>
          <w:szCs w:val="22"/>
        </w:rPr>
        <w:fldChar w:fldCharType="begin"/>
      </w:r>
      <w:r w:rsidR="0085466F" w:rsidRPr="0085466F">
        <w:rPr>
          <w:b/>
          <w:szCs w:val="22"/>
        </w:rPr>
        <w:instrText xml:space="preserve"> REF _Ref422322479 \r \h  \* MERGEFORMAT </w:instrText>
      </w:r>
      <w:r w:rsidR="0085466F" w:rsidRPr="0085466F">
        <w:rPr>
          <w:b/>
          <w:szCs w:val="22"/>
        </w:rPr>
      </w:r>
      <w:r w:rsidR="0085466F" w:rsidRPr="0085466F">
        <w:rPr>
          <w:b/>
          <w:szCs w:val="22"/>
        </w:rPr>
        <w:fldChar w:fldCharType="separate"/>
      </w:r>
      <w:r w:rsidR="00DA459A">
        <w:rPr>
          <w:b/>
          <w:szCs w:val="22"/>
        </w:rPr>
        <w:t>B.10</w:t>
      </w:r>
      <w:r w:rsidR="0085466F" w:rsidRPr="0085466F">
        <w:rPr>
          <w:b/>
          <w:szCs w:val="22"/>
        </w:rPr>
        <w:fldChar w:fldCharType="end"/>
      </w:r>
      <w:r w:rsidR="0085466F" w:rsidRPr="0085466F">
        <w:rPr>
          <w:b/>
          <w:szCs w:val="22"/>
        </w:rPr>
        <w:t>.</w:t>
      </w:r>
      <w:r w:rsidRPr="00E82410">
        <w:rPr>
          <w:szCs w:val="22"/>
        </w:rPr>
        <w:t xml:space="preserve">, </w:t>
      </w:r>
      <w:r w:rsidRPr="004960B9">
        <w:rPr>
          <w:szCs w:val="22"/>
        </w:rPr>
        <w:t>every 8,760 hours or 3 years, whichever comes first.</w:t>
      </w:r>
    </w:p>
    <w:p w14:paraId="4705AA18" w14:textId="7CA764D9" w:rsidR="000C3F08" w:rsidRPr="004960B9" w:rsidRDefault="000C3F08" w:rsidP="000C3F08">
      <w:pPr>
        <w:suppressAutoHyphens/>
        <w:spacing w:after="120"/>
        <w:ind w:left="360"/>
        <w:rPr>
          <w:szCs w:val="22"/>
        </w:rPr>
      </w:pPr>
      <w:r w:rsidRPr="004960B9">
        <w:rPr>
          <w:szCs w:val="22"/>
        </w:rPr>
        <w:t>[40 CFR 60.4243(b)(2)(ii); 40 CFR 60.8(a)</w:t>
      </w:r>
      <w:r>
        <w:rPr>
          <w:szCs w:val="22"/>
        </w:rPr>
        <w:t>;</w:t>
      </w:r>
      <w:r w:rsidRPr="004960B9">
        <w:rPr>
          <w:rFonts w:eastAsiaTheme="minorHAnsi"/>
          <w:szCs w:val="22"/>
        </w:rPr>
        <w:t xml:space="preserve"> </w:t>
      </w:r>
      <w:r w:rsidR="00E548F5">
        <w:rPr>
          <w:rFonts w:eastAsiaTheme="minorHAnsi"/>
          <w:szCs w:val="22"/>
        </w:rPr>
        <w:t xml:space="preserve">and </w:t>
      </w:r>
      <w:r w:rsidRPr="004960B9">
        <w:rPr>
          <w:rFonts w:eastAsiaTheme="minorHAnsi"/>
          <w:szCs w:val="22"/>
        </w:rPr>
        <w:t>Rule 62-204.800(8), F.A.C</w:t>
      </w:r>
      <w:r w:rsidR="00701003">
        <w:rPr>
          <w:rFonts w:eastAsiaTheme="minorHAnsi"/>
          <w:szCs w:val="22"/>
        </w:rPr>
        <w:t>.</w:t>
      </w:r>
      <w:r w:rsidRPr="004960B9">
        <w:rPr>
          <w:szCs w:val="22"/>
        </w:rPr>
        <w:t>]</w:t>
      </w:r>
    </w:p>
    <w:p w14:paraId="35B0301C" w14:textId="77777777" w:rsidR="000C3F08" w:rsidRDefault="000C3F08" w:rsidP="000C3F08">
      <w:pPr>
        <w:tabs>
          <w:tab w:val="left" w:pos="0"/>
        </w:tabs>
        <w:suppressAutoHyphens/>
        <w:spacing w:before="240" w:after="120"/>
        <w:rPr>
          <w:b/>
          <w:u w:val="single"/>
        </w:rPr>
      </w:pPr>
      <w:r w:rsidRPr="00B33C23">
        <w:rPr>
          <w:b/>
          <w:u w:val="single"/>
        </w:rPr>
        <w:t>Test Methods and Procedures</w:t>
      </w:r>
    </w:p>
    <w:p w14:paraId="7E824229" w14:textId="6572E76F" w:rsidR="000C3F08" w:rsidRPr="00541A48" w:rsidRDefault="000C3F08" w:rsidP="00D63E31">
      <w:pPr>
        <w:numPr>
          <w:ilvl w:val="0"/>
          <w:numId w:val="33"/>
        </w:numPr>
        <w:tabs>
          <w:tab w:val="clear" w:pos="1296"/>
          <w:tab w:val="left" w:pos="360"/>
          <w:tab w:val="num" w:pos="720"/>
        </w:tabs>
        <w:spacing w:after="120"/>
        <w:ind w:left="360" w:hanging="360"/>
        <w:rPr>
          <w:szCs w:val="22"/>
        </w:rPr>
      </w:pPr>
      <w:bookmarkStart w:id="64" w:name="_Ref422322631"/>
      <w:r w:rsidRPr="00DF092A">
        <w:rPr>
          <w:b/>
          <w:szCs w:val="22"/>
          <w:u w:val="single"/>
        </w:rPr>
        <w:t>Compliance Test Procedures</w:t>
      </w:r>
      <w:r w:rsidR="00532663">
        <w:rPr>
          <w:szCs w:val="22"/>
          <w:u w:val="single"/>
        </w:rPr>
        <w:t>.</w:t>
      </w:r>
      <w:r w:rsidRPr="00541A48">
        <w:rPr>
          <w:szCs w:val="22"/>
        </w:rPr>
        <w:t xml:space="preserve"> </w:t>
      </w:r>
      <w:r w:rsidR="00E548F5">
        <w:rPr>
          <w:szCs w:val="22"/>
        </w:rPr>
        <w:t xml:space="preserve"> </w:t>
      </w:r>
      <w:r w:rsidRPr="00541A48">
        <w:rPr>
          <w:szCs w:val="22"/>
        </w:rPr>
        <w:t xml:space="preserve">The performance tests </w:t>
      </w:r>
      <w:r w:rsidR="00B2624A">
        <w:rPr>
          <w:szCs w:val="22"/>
        </w:rPr>
        <w:t>shall</w:t>
      </w:r>
      <w:r w:rsidRPr="00541A48">
        <w:rPr>
          <w:szCs w:val="22"/>
        </w:rPr>
        <w:t xml:space="preserve"> follow the procedures below.</w:t>
      </w:r>
      <w:bookmarkEnd w:id="64"/>
    </w:p>
    <w:p w14:paraId="66311FFE" w14:textId="64874E9E" w:rsidR="001011FA" w:rsidRDefault="000C3F08" w:rsidP="00D63E31">
      <w:pPr>
        <w:pStyle w:val="NormalWeb"/>
        <w:numPr>
          <w:ilvl w:val="0"/>
          <w:numId w:val="28"/>
        </w:numPr>
        <w:spacing w:before="0" w:beforeAutospacing="0" w:after="120" w:afterAutospacing="0"/>
        <w:ind w:left="900"/>
        <w:rPr>
          <w:sz w:val="22"/>
          <w:szCs w:val="22"/>
        </w:rPr>
      </w:pPr>
      <w:r w:rsidRPr="003D709E">
        <w:rPr>
          <w:sz w:val="22"/>
          <w:szCs w:val="22"/>
        </w:rPr>
        <w:t xml:space="preserve">Each performance test </w:t>
      </w:r>
      <w:r w:rsidR="00B2624A">
        <w:rPr>
          <w:sz w:val="22"/>
          <w:szCs w:val="22"/>
        </w:rPr>
        <w:t>shall</w:t>
      </w:r>
      <w:r w:rsidRPr="003D709E">
        <w:rPr>
          <w:sz w:val="22"/>
          <w:szCs w:val="22"/>
        </w:rPr>
        <w:t xml:space="preserve"> be conducted within 10 percent of 100 percent peak (or the highest achievable) load and according to the requirements in 40 CFR 60.8 and under the specific conditions that are specified by Table 2 of 40 CFR 60 Subpart JJJJ.</w:t>
      </w:r>
    </w:p>
    <w:p w14:paraId="35DFF91D" w14:textId="77777777" w:rsidR="001011FA" w:rsidRDefault="001011FA">
      <w:pPr>
        <w:rPr>
          <w:szCs w:val="22"/>
        </w:rPr>
      </w:pPr>
      <w:r>
        <w:rPr>
          <w:szCs w:val="22"/>
        </w:rPr>
        <w:br w:type="page"/>
      </w:r>
    </w:p>
    <w:p w14:paraId="05A55248" w14:textId="6B2874EE" w:rsidR="000C3F08" w:rsidRDefault="000C3F08" w:rsidP="00D63E31">
      <w:pPr>
        <w:pStyle w:val="NormalWeb"/>
        <w:numPr>
          <w:ilvl w:val="0"/>
          <w:numId w:val="28"/>
        </w:numPr>
        <w:spacing w:before="0" w:beforeAutospacing="0" w:after="120" w:afterAutospacing="0"/>
        <w:ind w:left="900"/>
        <w:rPr>
          <w:sz w:val="22"/>
          <w:szCs w:val="22"/>
        </w:rPr>
      </w:pPr>
      <w:r w:rsidRPr="007F6E3B">
        <w:rPr>
          <w:sz w:val="22"/>
          <w:szCs w:val="22"/>
        </w:rPr>
        <w:lastRenderedPageBreak/>
        <w:t xml:space="preserve">Performance tests during periods of startup, shutdown, or malfunction are not allowed, as specified in 40 CFR 60.8(c).  If the stationary SI internal combustion engine is non-operational, it is not necessary to startup the engine solely to conduct a performance test; however, the performance test </w:t>
      </w:r>
      <w:r w:rsidR="00B2624A">
        <w:rPr>
          <w:sz w:val="22"/>
          <w:szCs w:val="22"/>
        </w:rPr>
        <w:t>shall</w:t>
      </w:r>
      <w:r w:rsidRPr="007F6E3B">
        <w:rPr>
          <w:sz w:val="22"/>
          <w:szCs w:val="22"/>
        </w:rPr>
        <w:t xml:space="preserve"> be conducted immediately upon startup of the engine.</w:t>
      </w:r>
    </w:p>
    <w:p w14:paraId="32524310" w14:textId="67573B30" w:rsidR="000C3F08" w:rsidRPr="003D709E" w:rsidRDefault="000C3F08" w:rsidP="00D63E31">
      <w:pPr>
        <w:pStyle w:val="NormalWeb"/>
        <w:numPr>
          <w:ilvl w:val="0"/>
          <w:numId w:val="28"/>
        </w:numPr>
        <w:spacing w:before="0" w:beforeAutospacing="0" w:after="120" w:afterAutospacing="0"/>
        <w:ind w:left="900"/>
        <w:rPr>
          <w:sz w:val="22"/>
          <w:szCs w:val="22"/>
        </w:rPr>
      </w:pPr>
      <w:r w:rsidRPr="003D709E">
        <w:rPr>
          <w:sz w:val="22"/>
          <w:szCs w:val="22"/>
        </w:rPr>
        <w:t xml:space="preserve">Three separate test runs </w:t>
      </w:r>
      <w:r w:rsidR="00B2624A">
        <w:rPr>
          <w:sz w:val="22"/>
          <w:szCs w:val="22"/>
        </w:rPr>
        <w:t>shall</w:t>
      </w:r>
      <w:r w:rsidRPr="003D709E">
        <w:rPr>
          <w:sz w:val="22"/>
          <w:szCs w:val="22"/>
        </w:rPr>
        <w:t xml:space="preserve"> be conducted for each performance test required, as specified in 40 CFR 60.8(f).  Each test run </w:t>
      </w:r>
      <w:r w:rsidR="00B2624A">
        <w:rPr>
          <w:sz w:val="22"/>
          <w:szCs w:val="22"/>
        </w:rPr>
        <w:t>shall</w:t>
      </w:r>
      <w:r w:rsidRPr="003D709E">
        <w:rPr>
          <w:sz w:val="22"/>
          <w:szCs w:val="22"/>
        </w:rPr>
        <w:t xml:space="preserve"> be conducted within 10 percent of 100 percent peak (or the highest achievable) load and last at least 1 hour.</w:t>
      </w:r>
    </w:p>
    <w:p w14:paraId="18E38B6A" w14:textId="77777777" w:rsidR="000C3F08" w:rsidRPr="003D709E" w:rsidRDefault="000C3F08" w:rsidP="00D63E31">
      <w:pPr>
        <w:pStyle w:val="NormalWeb"/>
        <w:numPr>
          <w:ilvl w:val="0"/>
          <w:numId w:val="28"/>
        </w:numPr>
        <w:spacing w:before="0" w:beforeAutospacing="0" w:after="120" w:afterAutospacing="0"/>
        <w:ind w:left="900"/>
        <w:rPr>
          <w:sz w:val="22"/>
          <w:szCs w:val="22"/>
        </w:rPr>
      </w:pPr>
      <w:r w:rsidRPr="003D709E">
        <w:rPr>
          <w:sz w:val="22"/>
          <w:szCs w:val="22"/>
        </w:rPr>
        <w:t>To determine compliance with the NO</w:t>
      </w:r>
      <w:r>
        <w:rPr>
          <w:sz w:val="22"/>
          <w:szCs w:val="22"/>
          <w:vertAlign w:val="subscript"/>
        </w:rPr>
        <w:t>x</w:t>
      </w:r>
      <w:r w:rsidRPr="003D709E">
        <w:rPr>
          <w:sz w:val="22"/>
          <w:szCs w:val="22"/>
          <w:vertAlign w:val="subscript"/>
        </w:rPr>
        <w:t xml:space="preserve"> </w:t>
      </w:r>
      <w:r w:rsidRPr="003D709E">
        <w:rPr>
          <w:sz w:val="22"/>
          <w:szCs w:val="22"/>
        </w:rPr>
        <w:t>mass per unit output emission limitation, the concentration of NO</w:t>
      </w:r>
      <w:r>
        <w:rPr>
          <w:sz w:val="22"/>
          <w:szCs w:val="22"/>
          <w:vertAlign w:val="subscript"/>
        </w:rPr>
        <w:t>x</w:t>
      </w:r>
      <w:r w:rsidRPr="003D709E">
        <w:rPr>
          <w:sz w:val="22"/>
          <w:szCs w:val="22"/>
          <w:vertAlign w:val="subscript"/>
        </w:rPr>
        <w:t xml:space="preserve"> </w:t>
      </w:r>
      <w:r w:rsidRPr="003D709E">
        <w:rPr>
          <w:sz w:val="22"/>
          <w:szCs w:val="22"/>
        </w:rPr>
        <w:t>in the engine exhaust should be converted using Equation 1, below:</w:t>
      </w:r>
    </w:p>
    <w:p w14:paraId="6C6829BC" w14:textId="77777777" w:rsidR="000C3F08" w:rsidRPr="003D709E" w:rsidRDefault="000C3F08" w:rsidP="000C3F08">
      <w:pPr>
        <w:jc w:val="center"/>
        <w:rPr>
          <w:szCs w:val="22"/>
        </w:rPr>
      </w:pPr>
      <w:r w:rsidRPr="003D709E">
        <w:rPr>
          <w:noProof/>
          <w:szCs w:val="22"/>
        </w:rPr>
        <w:drawing>
          <wp:inline distT="0" distB="0" distL="0" distR="0" wp14:anchorId="4FE9B8D4" wp14:editId="5464829E">
            <wp:extent cx="2403475" cy="351790"/>
            <wp:effectExtent l="19050" t="0" r="0" b="0"/>
            <wp:docPr id="10" name="Picture 10" descr="eCFR graphic 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r18ja08.000.gif"/>
                    <pic:cNvPicPr>
                      <a:picLocks noChangeAspect="1" noChangeArrowheads="1"/>
                    </pic:cNvPicPr>
                  </pic:nvPicPr>
                  <pic:blipFill>
                    <a:blip r:embed="rId47" cstate="print"/>
                    <a:srcRect/>
                    <a:stretch>
                      <a:fillRect/>
                    </a:stretch>
                  </pic:blipFill>
                  <pic:spPr bwMode="auto">
                    <a:xfrm>
                      <a:off x="0" y="0"/>
                      <a:ext cx="2403475" cy="351790"/>
                    </a:xfrm>
                    <a:prstGeom prst="rect">
                      <a:avLst/>
                    </a:prstGeom>
                    <a:noFill/>
                    <a:ln w="9525">
                      <a:noFill/>
                      <a:miter lim="800000"/>
                      <a:headEnd/>
                      <a:tailEnd/>
                    </a:ln>
                  </pic:spPr>
                </pic:pic>
              </a:graphicData>
            </a:graphic>
          </wp:inline>
        </w:drawing>
      </w:r>
    </w:p>
    <w:p w14:paraId="73161565" w14:textId="77777777" w:rsidR="000C3F08" w:rsidRPr="003D709E" w:rsidRDefault="000C3F08" w:rsidP="000C3F08">
      <w:pPr>
        <w:spacing w:before="200" w:after="100" w:afterAutospacing="1"/>
        <w:ind w:left="900"/>
        <w:rPr>
          <w:szCs w:val="22"/>
        </w:rPr>
      </w:pPr>
      <w:r w:rsidRPr="003D709E">
        <w:rPr>
          <w:szCs w:val="22"/>
        </w:rPr>
        <w:t>Where:</w:t>
      </w:r>
    </w:p>
    <w:p w14:paraId="313FA686" w14:textId="77777777" w:rsidR="000C3F08" w:rsidRPr="003D709E" w:rsidRDefault="000C3F08" w:rsidP="000C3F08">
      <w:pPr>
        <w:spacing w:before="200" w:after="100"/>
        <w:ind w:left="900"/>
        <w:rPr>
          <w:szCs w:val="22"/>
        </w:rPr>
      </w:pPr>
      <w:r w:rsidRPr="003D709E">
        <w:rPr>
          <w:szCs w:val="22"/>
        </w:rPr>
        <w:t>ER = Emission rate of NO</w:t>
      </w:r>
      <w:r w:rsidRPr="003D709E">
        <w:rPr>
          <w:szCs w:val="22"/>
          <w:vertAlign w:val="subscript"/>
        </w:rPr>
        <w:t>X</w:t>
      </w:r>
      <w:r w:rsidRPr="003D709E">
        <w:rPr>
          <w:szCs w:val="22"/>
        </w:rPr>
        <w:t xml:space="preserve"> in g/HP-hr.</w:t>
      </w:r>
    </w:p>
    <w:p w14:paraId="71E42CA2" w14:textId="77777777" w:rsidR="000C3F08" w:rsidRPr="003D709E" w:rsidRDefault="000C3F08" w:rsidP="000C3F08">
      <w:pPr>
        <w:spacing w:before="200" w:after="100"/>
        <w:ind w:left="900"/>
        <w:rPr>
          <w:szCs w:val="22"/>
        </w:rPr>
      </w:pPr>
      <w:r w:rsidRPr="003D709E">
        <w:rPr>
          <w:szCs w:val="22"/>
        </w:rPr>
        <w:t>C</w:t>
      </w:r>
      <w:r w:rsidRPr="003D709E">
        <w:rPr>
          <w:szCs w:val="22"/>
          <w:vertAlign w:val="subscript"/>
        </w:rPr>
        <w:t>d</w:t>
      </w:r>
      <w:r w:rsidRPr="003D709E">
        <w:rPr>
          <w:szCs w:val="22"/>
        </w:rPr>
        <w:t xml:space="preserve"> = Measured NO</w:t>
      </w:r>
      <w:r w:rsidRPr="003D709E">
        <w:rPr>
          <w:szCs w:val="22"/>
          <w:vertAlign w:val="subscript"/>
        </w:rPr>
        <w:t>X</w:t>
      </w:r>
      <w:r w:rsidRPr="003D709E">
        <w:rPr>
          <w:szCs w:val="22"/>
        </w:rPr>
        <w:t xml:space="preserve"> concentration in parts per million by volume (ppmv).</w:t>
      </w:r>
    </w:p>
    <w:p w14:paraId="59912767" w14:textId="77777777" w:rsidR="000C3F08" w:rsidRDefault="000C3F08" w:rsidP="000C3F08">
      <w:pPr>
        <w:spacing w:before="200" w:after="100"/>
        <w:ind w:left="900"/>
        <w:rPr>
          <w:szCs w:val="22"/>
        </w:rPr>
      </w:pPr>
      <w:r w:rsidRPr="003D709E">
        <w:rPr>
          <w:szCs w:val="22"/>
        </w:rPr>
        <w:t>1.912×10</w:t>
      </w:r>
      <w:r w:rsidRPr="003D709E">
        <w:rPr>
          <w:szCs w:val="22"/>
          <w:vertAlign w:val="superscript"/>
        </w:rPr>
        <w:t>−3</w:t>
      </w:r>
      <w:r w:rsidRPr="003D709E">
        <w:rPr>
          <w:szCs w:val="22"/>
        </w:rPr>
        <w:t xml:space="preserve"> = Conversion constant for ppm NO</w:t>
      </w:r>
      <w:r w:rsidRPr="003D709E">
        <w:rPr>
          <w:szCs w:val="22"/>
          <w:vertAlign w:val="subscript"/>
        </w:rPr>
        <w:t>X</w:t>
      </w:r>
      <w:r w:rsidRPr="003D709E">
        <w:rPr>
          <w:szCs w:val="22"/>
        </w:rPr>
        <w:t xml:space="preserve"> to grams per standard cubic meter at 20 degrees Celsius.</w:t>
      </w:r>
    </w:p>
    <w:p w14:paraId="30A191A1" w14:textId="77777777" w:rsidR="000C3F08" w:rsidRPr="003D709E" w:rsidRDefault="000C3F08" w:rsidP="000C3F08">
      <w:pPr>
        <w:spacing w:before="200" w:after="100"/>
        <w:ind w:left="900"/>
        <w:rPr>
          <w:szCs w:val="22"/>
        </w:rPr>
      </w:pPr>
      <w:r w:rsidRPr="003D709E">
        <w:rPr>
          <w:szCs w:val="22"/>
        </w:rPr>
        <w:t>Q = Stack gas volumetric flow rate, in standard cubic meter per hour, dry basis.</w:t>
      </w:r>
    </w:p>
    <w:p w14:paraId="415CA6F4" w14:textId="77777777" w:rsidR="000C3F08" w:rsidRPr="003D709E" w:rsidRDefault="000C3F08" w:rsidP="000C3F08">
      <w:pPr>
        <w:spacing w:before="200" w:after="100"/>
        <w:ind w:left="900"/>
        <w:rPr>
          <w:szCs w:val="22"/>
        </w:rPr>
      </w:pPr>
      <w:r w:rsidRPr="003D709E">
        <w:rPr>
          <w:szCs w:val="22"/>
        </w:rPr>
        <w:t>T = Time of test run, in hours.</w:t>
      </w:r>
    </w:p>
    <w:p w14:paraId="1A7DB3D6" w14:textId="77777777" w:rsidR="000C3F08" w:rsidRPr="003D709E" w:rsidRDefault="000C3F08" w:rsidP="000C3F08">
      <w:pPr>
        <w:spacing w:before="200" w:after="100"/>
        <w:ind w:left="900"/>
        <w:rPr>
          <w:szCs w:val="22"/>
        </w:rPr>
      </w:pPr>
      <w:r w:rsidRPr="003D709E">
        <w:rPr>
          <w:szCs w:val="22"/>
        </w:rPr>
        <w:t>HP-hr = Brake work of the engine, horsepower-hour (HP-hr).</w:t>
      </w:r>
    </w:p>
    <w:p w14:paraId="6368E05F" w14:textId="77777777" w:rsidR="000C3F08" w:rsidRDefault="000C3F08" w:rsidP="000C3F08">
      <w:pPr>
        <w:spacing w:before="100" w:beforeAutospacing="1" w:after="100" w:afterAutospacing="1"/>
        <w:ind w:left="900" w:hanging="360"/>
        <w:rPr>
          <w:szCs w:val="22"/>
        </w:rPr>
      </w:pPr>
      <w:r w:rsidRPr="003D709E">
        <w:rPr>
          <w:szCs w:val="22"/>
        </w:rPr>
        <w:t>e.</w:t>
      </w:r>
      <w:r w:rsidRPr="003D709E">
        <w:rPr>
          <w:szCs w:val="22"/>
        </w:rPr>
        <w:tab/>
        <w:t>To determine compliance with the CO mass per unit output emission limitation, convert the concentration of CO in the engine exhaust using Equation 2 of this section:</w:t>
      </w:r>
    </w:p>
    <w:p w14:paraId="49748F3A" w14:textId="77777777" w:rsidR="000C3F08" w:rsidRPr="003D709E" w:rsidRDefault="000C3F08" w:rsidP="000C3F08">
      <w:pPr>
        <w:jc w:val="center"/>
        <w:rPr>
          <w:szCs w:val="22"/>
        </w:rPr>
      </w:pPr>
      <w:r w:rsidRPr="003D709E">
        <w:rPr>
          <w:noProof/>
          <w:szCs w:val="22"/>
        </w:rPr>
        <w:drawing>
          <wp:inline distT="0" distB="0" distL="0" distR="0" wp14:anchorId="2EF3CCED" wp14:editId="5A097EA8">
            <wp:extent cx="2403475" cy="351790"/>
            <wp:effectExtent l="19050" t="0" r="0" b="0"/>
            <wp:docPr id="11" name="Picture 11" descr="eCFR graphic 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r18ja08.001.gif"/>
                    <pic:cNvPicPr>
                      <a:picLocks noChangeAspect="1" noChangeArrowheads="1"/>
                    </pic:cNvPicPr>
                  </pic:nvPicPr>
                  <pic:blipFill>
                    <a:blip r:embed="rId48" cstate="print"/>
                    <a:srcRect/>
                    <a:stretch>
                      <a:fillRect/>
                    </a:stretch>
                  </pic:blipFill>
                  <pic:spPr bwMode="auto">
                    <a:xfrm>
                      <a:off x="0" y="0"/>
                      <a:ext cx="2403475" cy="351790"/>
                    </a:xfrm>
                    <a:prstGeom prst="rect">
                      <a:avLst/>
                    </a:prstGeom>
                    <a:noFill/>
                    <a:ln w="9525">
                      <a:noFill/>
                      <a:miter lim="800000"/>
                      <a:headEnd/>
                      <a:tailEnd/>
                    </a:ln>
                  </pic:spPr>
                </pic:pic>
              </a:graphicData>
            </a:graphic>
          </wp:inline>
        </w:drawing>
      </w:r>
    </w:p>
    <w:p w14:paraId="17A7816F" w14:textId="77777777" w:rsidR="000C3F08" w:rsidRPr="003D709E" w:rsidRDefault="000C3F08" w:rsidP="000C3F08">
      <w:pPr>
        <w:spacing w:before="200" w:after="100" w:afterAutospacing="1"/>
        <w:ind w:left="900"/>
        <w:rPr>
          <w:szCs w:val="22"/>
        </w:rPr>
      </w:pPr>
      <w:r w:rsidRPr="003D709E">
        <w:rPr>
          <w:szCs w:val="22"/>
        </w:rPr>
        <w:t>Where:</w:t>
      </w:r>
    </w:p>
    <w:p w14:paraId="101D3F3E" w14:textId="77777777" w:rsidR="000C3F08" w:rsidRPr="003D709E" w:rsidRDefault="000C3F08" w:rsidP="000C3F08">
      <w:pPr>
        <w:spacing w:before="200" w:after="100"/>
        <w:ind w:left="900"/>
        <w:rPr>
          <w:szCs w:val="22"/>
        </w:rPr>
      </w:pPr>
      <w:r w:rsidRPr="003D709E">
        <w:rPr>
          <w:szCs w:val="22"/>
        </w:rPr>
        <w:t>ER = Emission rate of CO in g/HP-hr.</w:t>
      </w:r>
      <w:r>
        <w:rPr>
          <w:szCs w:val="22"/>
        </w:rPr>
        <w:t xml:space="preserve"> </w:t>
      </w:r>
    </w:p>
    <w:p w14:paraId="4D0FDEAD" w14:textId="77777777" w:rsidR="000C3F08" w:rsidRDefault="000C3F08" w:rsidP="000C3F08">
      <w:pPr>
        <w:spacing w:before="200" w:after="100"/>
        <w:ind w:left="900"/>
        <w:rPr>
          <w:szCs w:val="22"/>
        </w:rPr>
      </w:pPr>
      <w:r w:rsidRPr="003D709E">
        <w:rPr>
          <w:szCs w:val="22"/>
        </w:rPr>
        <w:t>C</w:t>
      </w:r>
      <w:r w:rsidRPr="003D709E">
        <w:rPr>
          <w:szCs w:val="22"/>
          <w:vertAlign w:val="subscript"/>
        </w:rPr>
        <w:t>d</w:t>
      </w:r>
      <w:r w:rsidRPr="003D709E">
        <w:rPr>
          <w:szCs w:val="22"/>
        </w:rPr>
        <w:t xml:space="preserve"> = Measured CO concentration in ppmv.</w:t>
      </w:r>
    </w:p>
    <w:p w14:paraId="74DE72AE" w14:textId="77777777" w:rsidR="000C3F08" w:rsidRPr="003D709E" w:rsidRDefault="000C3F08" w:rsidP="000C3F08">
      <w:pPr>
        <w:spacing w:before="200" w:after="100"/>
        <w:ind w:left="900"/>
        <w:rPr>
          <w:szCs w:val="22"/>
        </w:rPr>
      </w:pPr>
      <w:r w:rsidRPr="003D709E">
        <w:rPr>
          <w:szCs w:val="22"/>
        </w:rPr>
        <w:t>1.164×10</w:t>
      </w:r>
      <w:r w:rsidRPr="003D709E">
        <w:rPr>
          <w:szCs w:val="22"/>
          <w:vertAlign w:val="superscript"/>
        </w:rPr>
        <w:t>−3</w:t>
      </w:r>
      <w:r w:rsidRPr="003D709E">
        <w:rPr>
          <w:szCs w:val="22"/>
        </w:rPr>
        <w:t xml:space="preserve"> = Conversion constant for ppm CO to grams per standard cubic meter at 20 degrees Celsius.</w:t>
      </w:r>
    </w:p>
    <w:p w14:paraId="14E26344" w14:textId="77777777" w:rsidR="000C3F08" w:rsidRPr="003D709E" w:rsidRDefault="000C3F08" w:rsidP="000C3F08">
      <w:pPr>
        <w:spacing w:before="200" w:after="100"/>
        <w:ind w:left="900"/>
        <w:rPr>
          <w:szCs w:val="22"/>
        </w:rPr>
      </w:pPr>
      <w:r w:rsidRPr="003D709E">
        <w:rPr>
          <w:szCs w:val="22"/>
        </w:rPr>
        <w:t>Q = Stack gas volumetric flow rate, in standard cubic meters per hour, dry basis.</w:t>
      </w:r>
    </w:p>
    <w:p w14:paraId="4C06EA77" w14:textId="77777777" w:rsidR="000C3F08" w:rsidRDefault="000C3F08" w:rsidP="000C3F08">
      <w:pPr>
        <w:spacing w:before="200" w:after="100"/>
        <w:ind w:left="900"/>
        <w:rPr>
          <w:szCs w:val="22"/>
        </w:rPr>
      </w:pPr>
      <w:r w:rsidRPr="003D709E">
        <w:rPr>
          <w:szCs w:val="22"/>
        </w:rPr>
        <w:t>T = Time of test run, in hours.</w:t>
      </w:r>
    </w:p>
    <w:p w14:paraId="405DAB00" w14:textId="488FC14C" w:rsidR="001011FA" w:rsidRDefault="000C3F08" w:rsidP="000C3F08">
      <w:pPr>
        <w:spacing w:before="200" w:after="100"/>
        <w:ind w:left="900"/>
        <w:rPr>
          <w:szCs w:val="22"/>
        </w:rPr>
      </w:pPr>
      <w:r w:rsidRPr="003D709E">
        <w:rPr>
          <w:szCs w:val="22"/>
        </w:rPr>
        <w:t>HP-hr = Brake work of the engine, in HP-hr.</w:t>
      </w:r>
    </w:p>
    <w:p w14:paraId="4DF74DA3" w14:textId="77777777" w:rsidR="001011FA" w:rsidRDefault="001011FA">
      <w:pPr>
        <w:rPr>
          <w:szCs w:val="22"/>
        </w:rPr>
      </w:pPr>
      <w:r>
        <w:rPr>
          <w:szCs w:val="22"/>
        </w:rPr>
        <w:br w:type="page"/>
      </w:r>
    </w:p>
    <w:p w14:paraId="6475FBAF" w14:textId="38F86BD6" w:rsidR="000C3F08" w:rsidRPr="003D709E" w:rsidRDefault="000C3F08" w:rsidP="000C3F08">
      <w:pPr>
        <w:spacing w:before="100" w:beforeAutospacing="1" w:after="100" w:afterAutospacing="1"/>
        <w:ind w:left="900" w:hanging="360"/>
        <w:rPr>
          <w:szCs w:val="22"/>
        </w:rPr>
      </w:pPr>
      <w:r w:rsidRPr="003D709E">
        <w:rPr>
          <w:szCs w:val="22"/>
        </w:rPr>
        <w:lastRenderedPageBreak/>
        <w:t>f.</w:t>
      </w:r>
      <w:r w:rsidRPr="003D709E">
        <w:rPr>
          <w:szCs w:val="22"/>
        </w:rPr>
        <w:tab/>
      </w:r>
      <w:r w:rsidR="00532663">
        <w:rPr>
          <w:szCs w:val="22"/>
        </w:rPr>
        <w:t xml:space="preserve">When </w:t>
      </w:r>
      <w:r w:rsidRPr="003D709E">
        <w:rPr>
          <w:szCs w:val="22"/>
        </w:rPr>
        <w:t xml:space="preserve">calculating emissions of VOC, </w:t>
      </w:r>
      <w:r w:rsidR="00532663">
        <w:rPr>
          <w:szCs w:val="22"/>
        </w:rPr>
        <w:t xml:space="preserve">for the purposes of 40 CFR 60 Subpart JJJJ, </w:t>
      </w:r>
      <w:r w:rsidRPr="003D709E">
        <w:rPr>
          <w:szCs w:val="22"/>
        </w:rPr>
        <w:t xml:space="preserve">emissions of formaldehyde should not be included. </w:t>
      </w:r>
      <w:r w:rsidR="00E548F5">
        <w:rPr>
          <w:szCs w:val="22"/>
        </w:rPr>
        <w:t xml:space="preserve"> </w:t>
      </w:r>
      <w:r w:rsidRPr="003D709E">
        <w:rPr>
          <w:szCs w:val="22"/>
        </w:rPr>
        <w:t>To determine compliance with the VOC mass per unit output emission limitation, convert the concentration of VOC in the engine exhaust using Equation 3 of this section:</w:t>
      </w:r>
    </w:p>
    <w:p w14:paraId="1D455CDE" w14:textId="77777777" w:rsidR="000C3F08" w:rsidRPr="003D709E" w:rsidRDefault="000C3F08" w:rsidP="000C3F08">
      <w:pPr>
        <w:jc w:val="center"/>
        <w:rPr>
          <w:szCs w:val="22"/>
        </w:rPr>
      </w:pPr>
      <w:r w:rsidRPr="003D709E">
        <w:rPr>
          <w:noProof/>
          <w:szCs w:val="22"/>
        </w:rPr>
        <w:drawing>
          <wp:inline distT="0" distB="0" distL="0" distR="0" wp14:anchorId="394CD5B6" wp14:editId="53AF896C">
            <wp:extent cx="2403475" cy="351790"/>
            <wp:effectExtent l="19050" t="0" r="0" b="0"/>
            <wp:docPr id="12" name="Picture 12" descr="eCFR graphic 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8ja08.002.gif"/>
                    <pic:cNvPicPr>
                      <a:picLocks noChangeAspect="1" noChangeArrowheads="1"/>
                    </pic:cNvPicPr>
                  </pic:nvPicPr>
                  <pic:blipFill>
                    <a:blip r:embed="rId49" cstate="print"/>
                    <a:srcRect/>
                    <a:stretch>
                      <a:fillRect/>
                    </a:stretch>
                  </pic:blipFill>
                  <pic:spPr bwMode="auto">
                    <a:xfrm>
                      <a:off x="0" y="0"/>
                      <a:ext cx="2403475" cy="351790"/>
                    </a:xfrm>
                    <a:prstGeom prst="rect">
                      <a:avLst/>
                    </a:prstGeom>
                    <a:noFill/>
                    <a:ln w="9525">
                      <a:noFill/>
                      <a:miter lim="800000"/>
                      <a:headEnd/>
                      <a:tailEnd/>
                    </a:ln>
                  </pic:spPr>
                </pic:pic>
              </a:graphicData>
            </a:graphic>
          </wp:inline>
        </w:drawing>
      </w:r>
    </w:p>
    <w:p w14:paraId="09086088" w14:textId="77777777" w:rsidR="000C3F08" w:rsidRPr="003D709E" w:rsidRDefault="000C3F08" w:rsidP="000C3F08">
      <w:pPr>
        <w:spacing w:before="200" w:after="100" w:afterAutospacing="1"/>
        <w:ind w:left="900"/>
        <w:rPr>
          <w:szCs w:val="22"/>
        </w:rPr>
      </w:pPr>
      <w:r w:rsidRPr="003D709E">
        <w:rPr>
          <w:szCs w:val="22"/>
        </w:rPr>
        <w:t>Where:</w:t>
      </w:r>
    </w:p>
    <w:p w14:paraId="216BF782" w14:textId="77777777" w:rsidR="000C3F08" w:rsidRPr="003D709E" w:rsidRDefault="000C3F08" w:rsidP="000C3F08">
      <w:pPr>
        <w:spacing w:before="200" w:after="100"/>
        <w:ind w:left="900"/>
        <w:rPr>
          <w:szCs w:val="22"/>
        </w:rPr>
      </w:pPr>
      <w:r w:rsidRPr="003D709E">
        <w:rPr>
          <w:szCs w:val="22"/>
        </w:rPr>
        <w:t>ER = Emission rate of VOC in g/HP-hr.</w:t>
      </w:r>
    </w:p>
    <w:p w14:paraId="4602EF3F" w14:textId="77777777" w:rsidR="000C3F08" w:rsidRDefault="000C3F08" w:rsidP="000C3F08">
      <w:pPr>
        <w:spacing w:before="200" w:after="100"/>
        <w:ind w:left="900"/>
        <w:rPr>
          <w:szCs w:val="22"/>
        </w:rPr>
      </w:pPr>
      <w:r w:rsidRPr="003D709E">
        <w:rPr>
          <w:szCs w:val="22"/>
        </w:rPr>
        <w:t>C</w:t>
      </w:r>
      <w:r w:rsidRPr="003D709E">
        <w:rPr>
          <w:szCs w:val="22"/>
          <w:vertAlign w:val="subscript"/>
        </w:rPr>
        <w:t>d</w:t>
      </w:r>
      <w:r w:rsidRPr="003D709E">
        <w:rPr>
          <w:szCs w:val="22"/>
        </w:rPr>
        <w:t xml:space="preserve"> = VOC concentration measured as propane in ppmv.</w:t>
      </w:r>
      <w:r>
        <w:rPr>
          <w:szCs w:val="22"/>
        </w:rPr>
        <w:t xml:space="preserve"> </w:t>
      </w:r>
    </w:p>
    <w:p w14:paraId="79A1267D" w14:textId="77777777" w:rsidR="000C3F08" w:rsidRPr="003D709E" w:rsidRDefault="000C3F08" w:rsidP="000C3F08">
      <w:pPr>
        <w:spacing w:before="200" w:after="100"/>
        <w:ind w:left="900"/>
        <w:rPr>
          <w:szCs w:val="22"/>
        </w:rPr>
      </w:pPr>
      <w:r w:rsidRPr="003D709E">
        <w:rPr>
          <w:szCs w:val="22"/>
        </w:rPr>
        <w:t>1.833×10</w:t>
      </w:r>
      <w:r w:rsidRPr="003D709E">
        <w:rPr>
          <w:szCs w:val="22"/>
          <w:vertAlign w:val="superscript"/>
        </w:rPr>
        <w:t>−3</w:t>
      </w:r>
      <w:r w:rsidRPr="003D709E">
        <w:rPr>
          <w:szCs w:val="22"/>
        </w:rPr>
        <w:t xml:space="preserve"> = Conversion constant for ppm VOC measured as propane, to grams per standard cubic meter at 20 degrees Celsius.</w:t>
      </w:r>
    </w:p>
    <w:p w14:paraId="364E8B1D" w14:textId="77777777" w:rsidR="000C3F08" w:rsidRPr="003D709E" w:rsidRDefault="000C3F08" w:rsidP="000C3F08">
      <w:pPr>
        <w:spacing w:before="200" w:after="100"/>
        <w:ind w:left="900"/>
        <w:rPr>
          <w:szCs w:val="22"/>
        </w:rPr>
      </w:pPr>
      <w:r w:rsidRPr="003D709E">
        <w:rPr>
          <w:szCs w:val="22"/>
        </w:rPr>
        <w:t>Q = Stack gas volumetric flow rate, in standard cubic meters per hour, dry basis.</w:t>
      </w:r>
    </w:p>
    <w:p w14:paraId="7E3B9B31" w14:textId="77777777" w:rsidR="000C3F08" w:rsidRPr="003D709E" w:rsidRDefault="000C3F08" w:rsidP="000C3F08">
      <w:pPr>
        <w:spacing w:before="200" w:after="100"/>
        <w:ind w:left="900"/>
        <w:rPr>
          <w:szCs w:val="22"/>
        </w:rPr>
      </w:pPr>
      <w:r w:rsidRPr="003D709E">
        <w:rPr>
          <w:szCs w:val="22"/>
        </w:rPr>
        <w:t>T = Time of test run, in hours.</w:t>
      </w:r>
    </w:p>
    <w:p w14:paraId="4FBDA7D4" w14:textId="77777777" w:rsidR="000C3F08" w:rsidRDefault="000C3F08" w:rsidP="000C3F08">
      <w:pPr>
        <w:spacing w:before="200" w:after="100"/>
        <w:ind w:left="900"/>
        <w:rPr>
          <w:szCs w:val="22"/>
        </w:rPr>
      </w:pPr>
      <w:r w:rsidRPr="003D709E">
        <w:rPr>
          <w:szCs w:val="22"/>
        </w:rPr>
        <w:t>HP-hr = Brake work of the engine, in HP-hr.</w:t>
      </w:r>
    </w:p>
    <w:p w14:paraId="39DC41C3" w14:textId="2EC79052" w:rsidR="000C3F08" w:rsidRDefault="000C3F08" w:rsidP="000C3F08">
      <w:pPr>
        <w:spacing w:before="100" w:beforeAutospacing="1" w:after="100" w:afterAutospacing="1"/>
        <w:ind w:left="900" w:hanging="360"/>
        <w:rPr>
          <w:szCs w:val="22"/>
        </w:rPr>
      </w:pPr>
      <w:r w:rsidRPr="003D709E">
        <w:rPr>
          <w:szCs w:val="22"/>
        </w:rPr>
        <w:t>g.</w:t>
      </w:r>
      <w:r w:rsidRPr="003D709E">
        <w:rPr>
          <w:szCs w:val="22"/>
        </w:rPr>
        <w:tab/>
        <w:t xml:space="preserve">If the </w:t>
      </w:r>
      <w:r w:rsidR="00F14DAD">
        <w:rPr>
          <w:szCs w:val="22"/>
        </w:rPr>
        <w:t>Permittee</w:t>
      </w:r>
      <w:r w:rsidRPr="003D709E">
        <w:rPr>
          <w:szCs w:val="22"/>
        </w:rPr>
        <w:t xml:space="preserve">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w:t>
      </w:r>
      <w:r w:rsidR="00E548F5">
        <w:rPr>
          <w:szCs w:val="22"/>
        </w:rPr>
        <w:t xml:space="preserve"> </w:t>
      </w:r>
      <w:r w:rsidRPr="003D709E">
        <w:rPr>
          <w:szCs w:val="22"/>
        </w:rPr>
        <w:t xml:space="preserve">The results from Method 18 and Method 320 can be corrected for response factor differences using Equations 4 and 5 of this section. </w:t>
      </w:r>
      <w:r w:rsidR="00E548F5">
        <w:rPr>
          <w:szCs w:val="22"/>
        </w:rPr>
        <w:t xml:space="preserve"> </w:t>
      </w:r>
      <w:r w:rsidRPr="003D709E">
        <w:rPr>
          <w:szCs w:val="22"/>
        </w:rPr>
        <w:t>The corrected VOC concentration can then be placed on a propane basis using Equation 6 of this section.</w:t>
      </w:r>
    </w:p>
    <w:p w14:paraId="51D3B632" w14:textId="77777777" w:rsidR="000C3F08" w:rsidRPr="003D709E" w:rsidRDefault="000C3F08" w:rsidP="000C3F08">
      <w:pPr>
        <w:jc w:val="center"/>
        <w:rPr>
          <w:szCs w:val="22"/>
        </w:rPr>
      </w:pPr>
      <w:r w:rsidRPr="003D709E">
        <w:rPr>
          <w:noProof/>
          <w:szCs w:val="22"/>
        </w:rPr>
        <w:drawing>
          <wp:inline distT="0" distB="0" distL="0" distR="0" wp14:anchorId="1037DA11" wp14:editId="49B56BE2">
            <wp:extent cx="1154430" cy="386715"/>
            <wp:effectExtent l="19050" t="0" r="7620" b="0"/>
            <wp:docPr id="9" name="Picture 9" descr="eCFR graphic 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18ja08.003.gif"/>
                    <pic:cNvPicPr>
                      <a:picLocks noChangeAspect="1" noChangeArrowheads="1"/>
                    </pic:cNvPicPr>
                  </pic:nvPicPr>
                  <pic:blipFill>
                    <a:blip r:embed="rId50" cstate="print"/>
                    <a:srcRect/>
                    <a:stretch>
                      <a:fillRect/>
                    </a:stretch>
                  </pic:blipFill>
                  <pic:spPr bwMode="auto">
                    <a:xfrm>
                      <a:off x="0" y="0"/>
                      <a:ext cx="1154430" cy="386715"/>
                    </a:xfrm>
                    <a:prstGeom prst="rect">
                      <a:avLst/>
                    </a:prstGeom>
                    <a:noFill/>
                    <a:ln w="9525">
                      <a:noFill/>
                      <a:miter lim="800000"/>
                      <a:headEnd/>
                      <a:tailEnd/>
                    </a:ln>
                  </pic:spPr>
                </pic:pic>
              </a:graphicData>
            </a:graphic>
          </wp:inline>
        </w:drawing>
      </w:r>
    </w:p>
    <w:p w14:paraId="42018CA2" w14:textId="77777777" w:rsidR="000C3F08" w:rsidRPr="003D709E" w:rsidRDefault="000C3F08" w:rsidP="000C3F08">
      <w:pPr>
        <w:rPr>
          <w:szCs w:val="22"/>
        </w:rPr>
      </w:pPr>
      <w:r w:rsidRPr="003D709E">
        <w:rPr>
          <w:szCs w:val="22"/>
        </w:rPr>
        <w:t>Where:</w:t>
      </w:r>
    </w:p>
    <w:p w14:paraId="507CEEFA" w14:textId="77777777" w:rsidR="000C3F08" w:rsidRPr="003D709E" w:rsidRDefault="000C3F08" w:rsidP="000C3F08">
      <w:pPr>
        <w:spacing w:before="200" w:after="100"/>
        <w:ind w:left="900"/>
        <w:rPr>
          <w:szCs w:val="22"/>
        </w:rPr>
      </w:pPr>
      <w:r w:rsidRPr="003D709E">
        <w:rPr>
          <w:szCs w:val="22"/>
        </w:rPr>
        <w:t>RF</w:t>
      </w:r>
      <w:r w:rsidRPr="003D709E">
        <w:rPr>
          <w:szCs w:val="22"/>
          <w:vertAlign w:val="subscript"/>
        </w:rPr>
        <w:t>i</w:t>
      </w:r>
      <w:r w:rsidRPr="003D709E">
        <w:rPr>
          <w:szCs w:val="22"/>
        </w:rPr>
        <w:t xml:space="preserve"> = Response factor of compound i when measured with EPA Method 25A.</w:t>
      </w:r>
    </w:p>
    <w:p w14:paraId="63E8DBA3" w14:textId="77777777" w:rsidR="000C3F08" w:rsidRDefault="000C3F08" w:rsidP="000C3F08">
      <w:pPr>
        <w:spacing w:before="200" w:after="100"/>
        <w:ind w:left="900"/>
        <w:rPr>
          <w:szCs w:val="22"/>
        </w:rPr>
      </w:pPr>
      <w:r w:rsidRPr="003D709E">
        <w:rPr>
          <w:szCs w:val="22"/>
        </w:rPr>
        <w:t>C</w:t>
      </w:r>
      <w:r w:rsidRPr="003D709E">
        <w:rPr>
          <w:szCs w:val="22"/>
          <w:vertAlign w:val="subscript"/>
        </w:rPr>
        <w:t>M</w:t>
      </w:r>
      <w:r w:rsidRPr="003D709E">
        <w:rPr>
          <w:szCs w:val="22"/>
        </w:rPr>
        <w:t xml:space="preserve"> </w:t>
      </w:r>
      <w:r w:rsidRPr="003D709E">
        <w:rPr>
          <w:szCs w:val="22"/>
          <w:vertAlign w:val="subscript"/>
        </w:rPr>
        <w:t>i</w:t>
      </w:r>
      <w:r w:rsidRPr="003D709E">
        <w:rPr>
          <w:szCs w:val="22"/>
        </w:rPr>
        <w:t xml:space="preserve"> = Measured concentration of compound i in ppmv as carbon.</w:t>
      </w:r>
      <w:r>
        <w:rPr>
          <w:szCs w:val="22"/>
        </w:rPr>
        <w:t xml:space="preserve"> </w:t>
      </w:r>
    </w:p>
    <w:p w14:paraId="773EEEDA" w14:textId="77777777" w:rsidR="000C3F08" w:rsidRPr="003D709E" w:rsidRDefault="000C3F08" w:rsidP="000C3F08">
      <w:pPr>
        <w:spacing w:before="200" w:after="100"/>
        <w:ind w:left="900"/>
        <w:rPr>
          <w:szCs w:val="22"/>
        </w:rPr>
      </w:pPr>
      <w:r w:rsidRPr="003D709E">
        <w:rPr>
          <w:szCs w:val="22"/>
        </w:rPr>
        <w:t>C</w:t>
      </w:r>
      <w:r w:rsidRPr="003D709E">
        <w:rPr>
          <w:szCs w:val="22"/>
          <w:vertAlign w:val="subscript"/>
        </w:rPr>
        <w:t>A</w:t>
      </w:r>
      <w:r w:rsidRPr="003D709E">
        <w:rPr>
          <w:szCs w:val="22"/>
        </w:rPr>
        <w:t xml:space="preserve"> </w:t>
      </w:r>
      <w:r w:rsidRPr="003D709E">
        <w:rPr>
          <w:szCs w:val="22"/>
          <w:vertAlign w:val="subscript"/>
        </w:rPr>
        <w:t>i</w:t>
      </w:r>
      <w:r w:rsidRPr="003D709E">
        <w:rPr>
          <w:szCs w:val="22"/>
        </w:rPr>
        <w:t xml:space="preserve"> = True concentration of compound i in ppmv as carbon.</w:t>
      </w:r>
    </w:p>
    <w:p w14:paraId="445E1DF3" w14:textId="77777777" w:rsidR="000C3F08" w:rsidRPr="003D709E" w:rsidRDefault="000C3F08" w:rsidP="000C3F08">
      <w:pPr>
        <w:jc w:val="center"/>
        <w:rPr>
          <w:szCs w:val="22"/>
        </w:rPr>
      </w:pPr>
      <w:r w:rsidRPr="003D709E">
        <w:rPr>
          <w:noProof/>
          <w:szCs w:val="22"/>
        </w:rPr>
        <w:drawing>
          <wp:inline distT="0" distB="0" distL="0" distR="0" wp14:anchorId="4FF88F4C" wp14:editId="0D9E3A6B">
            <wp:extent cx="1494790" cy="199390"/>
            <wp:effectExtent l="19050" t="0" r="0" b="0"/>
            <wp:docPr id="13" name="Picture 13" descr="eCFR graphic 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8ja08.004.gif"/>
                    <pic:cNvPicPr>
                      <a:picLocks noChangeAspect="1" noChangeArrowheads="1"/>
                    </pic:cNvPicPr>
                  </pic:nvPicPr>
                  <pic:blipFill>
                    <a:blip r:embed="rId51" cstate="print"/>
                    <a:srcRect/>
                    <a:stretch>
                      <a:fillRect/>
                    </a:stretch>
                  </pic:blipFill>
                  <pic:spPr bwMode="auto">
                    <a:xfrm>
                      <a:off x="0" y="0"/>
                      <a:ext cx="1494790" cy="199390"/>
                    </a:xfrm>
                    <a:prstGeom prst="rect">
                      <a:avLst/>
                    </a:prstGeom>
                    <a:noFill/>
                    <a:ln w="9525">
                      <a:noFill/>
                      <a:miter lim="800000"/>
                      <a:headEnd/>
                      <a:tailEnd/>
                    </a:ln>
                  </pic:spPr>
                </pic:pic>
              </a:graphicData>
            </a:graphic>
          </wp:inline>
        </w:drawing>
      </w:r>
    </w:p>
    <w:p w14:paraId="69AFDDC0" w14:textId="77777777" w:rsidR="000C3F08" w:rsidRPr="003D709E" w:rsidRDefault="000C3F08" w:rsidP="000C3F08">
      <w:pPr>
        <w:spacing w:before="200" w:after="100" w:afterAutospacing="1"/>
        <w:ind w:left="900"/>
        <w:rPr>
          <w:szCs w:val="22"/>
        </w:rPr>
      </w:pPr>
      <w:r w:rsidRPr="003D709E">
        <w:rPr>
          <w:szCs w:val="22"/>
        </w:rPr>
        <w:t>Where:</w:t>
      </w:r>
    </w:p>
    <w:p w14:paraId="1ADAECDD" w14:textId="77777777" w:rsidR="000C3F08" w:rsidRPr="003D709E" w:rsidRDefault="000C3F08" w:rsidP="000C3F08">
      <w:pPr>
        <w:spacing w:before="200" w:after="100"/>
        <w:ind w:left="960" w:firstLine="30"/>
        <w:rPr>
          <w:szCs w:val="22"/>
        </w:rPr>
      </w:pPr>
      <w:r w:rsidRPr="003D709E">
        <w:rPr>
          <w:szCs w:val="22"/>
        </w:rPr>
        <w:t>C</w:t>
      </w:r>
      <w:r w:rsidRPr="003D709E">
        <w:rPr>
          <w:szCs w:val="22"/>
          <w:vertAlign w:val="subscript"/>
        </w:rPr>
        <w:t>i</w:t>
      </w:r>
      <w:r w:rsidRPr="003D709E">
        <w:rPr>
          <w:szCs w:val="22"/>
        </w:rPr>
        <w:t xml:space="preserve"> </w:t>
      </w:r>
      <w:r w:rsidRPr="003D709E">
        <w:rPr>
          <w:szCs w:val="22"/>
          <w:vertAlign w:val="subscript"/>
        </w:rPr>
        <w:t>corr</w:t>
      </w:r>
      <w:r w:rsidRPr="003D709E">
        <w:rPr>
          <w:szCs w:val="22"/>
        </w:rPr>
        <w:t xml:space="preserve"> = Concentration of compound i corrected to the value that would have been measured by EPA Method 25A, ppmv as carbon.</w:t>
      </w:r>
    </w:p>
    <w:p w14:paraId="5BBD9328" w14:textId="77777777" w:rsidR="000C3F08" w:rsidRDefault="000C3F08" w:rsidP="000C3F08">
      <w:pPr>
        <w:spacing w:before="200" w:after="100"/>
        <w:ind w:left="960" w:firstLine="30"/>
        <w:rPr>
          <w:szCs w:val="22"/>
        </w:rPr>
      </w:pPr>
      <w:r w:rsidRPr="003D709E">
        <w:rPr>
          <w:szCs w:val="22"/>
        </w:rPr>
        <w:t>C</w:t>
      </w:r>
      <w:r w:rsidRPr="003D709E">
        <w:rPr>
          <w:szCs w:val="22"/>
          <w:vertAlign w:val="subscript"/>
        </w:rPr>
        <w:t>i</w:t>
      </w:r>
      <w:r w:rsidRPr="003D709E">
        <w:rPr>
          <w:szCs w:val="22"/>
        </w:rPr>
        <w:t xml:space="preserve"> </w:t>
      </w:r>
      <w:r w:rsidRPr="003D709E">
        <w:rPr>
          <w:szCs w:val="22"/>
          <w:vertAlign w:val="subscript"/>
        </w:rPr>
        <w:t>meas</w:t>
      </w:r>
      <w:r w:rsidRPr="003D709E">
        <w:rPr>
          <w:szCs w:val="22"/>
        </w:rPr>
        <w:t xml:space="preserve"> = Concentration of compound i measured by EPA Method 320, ppmv as carbon.</w:t>
      </w:r>
      <w:r>
        <w:rPr>
          <w:szCs w:val="22"/>
        </w:rPr>
        <w:t xml:space="preserve"> </w:t>
      </w:r>
    </w:p>
    <w:p w14:paraId="12C33A34" w14:textId="77777777" w:rsidR="000C3F08" w:rsidRPr="003D709E" w:rsidRDefault="000C3F08" w:rsidP="000C3F08">
      <w:pPr>
        <w:jc w:val="center"/>
        <w:rPr>
          <w:szCs w:val="22"/>
        </w:rPr>
      </w:pPr>
      <w:r w:rsidRPr="003D709E">
        <w:rPr>
          <w:noProof/>
          <w:szCs w:val="22"/>
        </w:rPr>
        <w:drawing>
          <wp:inline distT="0" distB="0" distL="0" distR="0" wp14:anchorId="0A33CC41" wp14:editId="002F81A1">
            <wp:extent cx="1647190" cy="199390"/>
            <wp:effectExtent l="19050" t="0" r="0" b="0"/>
            <wp:docPr id="14" name="Picture 14" descr="eCFR graphic 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18ja08.005.gif"/>
                    <pic:cNvPicPr>
                      <a:picLocks noChangeAspect="1" noChangeArrowheads="1"/>
                    </pic:cNvPicPr>
                  </pic:nvPicPr>
                  <pic:blipFill>
                    <a:blip r:embed="rId52" cstate="print"/>
                    <a:srcRect/>
                    <a:stretch>
                      <a:fillRect/>
                    </a:stretch>
                  </pic:blipFill>
                  <pic:spPr bwMode="auto">
                    <a:xfrm>
                      <a:off x="0" y="0"/>
                      <a:ext cx="1647190" cy="199390"/>
                    </a:xfrm>
                    <a:prstGeom prst="rect">
                      <a:avLst/>
                    </a:prstGeom>
                    <a:noFill/>
                    <a:ln w="9525">
                      <a:noFill/>
                      <a:miter lim="800000"/>
                      <a:headEnd/>
                      <a:tailEnd/>
                    </a:ln>
                  </pic:spPr>
                </pic:pic>
              </a:graphicData>
            </a:graphic>
          </wp:inline>
        </w:drawing>
      </w:r>
    </w:p>
    <w:p w14:paraId="31A00C5E" w14:textId="236A3591" w:rsidR="00510891" w:rsidRDefault="000C3F08" w:rsidP="001011FA">
      <w:pPr>
        <w:spacing w:before="200" w:after="100" w:afterAutospacing="1"/>
        <w:ind w:left="990"/>
        <w:rPr>
          <w:szCs w:val="22"/>
        </w:rPr>
      </w:pPr>
      <w:r w:rsidRPr="003D709E">
        <w:rPr>
          <w:szCs w:val="22"/>
        </w:rPr>
        <w:t>Where:</w:t>
      </w:r>
      <w:r w:rsidR="00510891">
        <w:rPr>
          <w:szCs w:val="22"/>
        </w:rPr>
        <w:br w:type="page"/>
      </w:r>
    </w:p>
    <w:p w14:paraId="20D0E703" w14:textId="4347B964" w:rsidR="000C3F08" w:rsidRPr="003D709E" w:rsidRDefault="000C3F08" w:rsidP="000C3F08">
      <w:pPr>
        <w:spacing w:before="200" w:after="120"/>
        <w:ind w:left="965" w:firstLine="29"/>
        <w:rPr>
          <w:szCs w:val="22"/>
        </w:rPr>
      </w:pPr>
      <w:r w:rsidRPr="003D709E">
        <w:rPr>
          <w:szCs w:val="22"/>
        </w:rPr>
        <w:lastRenderedPageBreak/>
        <w:t>C</w:t>
      </w:r>
      <w:r w:rsidRPr="003D709E">
        <w:rPr>
          <w:szCs w:val="22"/>
          <w:vertAlign w:val="subscript"/>
        </w:rPr>
        <w:t>Peq</w:t>
      </w:r>
      <w:r w:rsidRPr="003D709E">
        <w:rPr>
          <w:szCs w:val="22"/>
        </w:rPr>
        <w:t xml:space="preserve"> = Concentration of compound i in mg of propane equivalent per DSCM.</w:t>
      </w:r>
    </w:p>
    <w:p w14:paraId="3A4037CC" w14:textId="44F8FDC4" w:rsidR="000C3F08" w:rsidRDefault="000C3F08" w:rsidP="000C3F08">
      <w:pPr>
        <w:suppressAutoHyphens/>
        <w:spacing w:after="120"/>
        <w:ind w:left="360"/>
        <w:jc w:val="both"/>
        <w:rPr>
          <w:szCs w:val="22"/>
        </w:rPr>
      </w:pPr>
      <w:r w:rsidRPr="003D709E">
        <w:rPr>
          <w:szCs w:val="22"/>
        </w:rPr>
        <w:t>[40 CFR 60.4244</w:t>
      </w:r>
      <w:r>
        <w:rPr>
          <w:szCs w:val="22"/>
        </w:rPr>
        <w:t>;</w:t>
      </w:r>
      <w:r w:rsidRPr="00F7565C">
        <w:rPr>
          <w:rFonts w:eastAsiaTheme="minorHAnsi"/>
          <w:szCs w:val="22"/>
        </w:rPr>
        <w:t xml:space="preserve"> </w:t>
      </w:r>
      <w:r w:rsidR="00E548F5">
        <w:rPr>
          <w:rFonts w:eastAsiaTheme="minorHAnsi"/>
          <w:szCs w:val="22"/>
        </w:rPr>
        <w:t xml:space="preserve">and </w:t>
      </w:r>
      <w:r w:rsidRPr="00880F33">
        <w:rPr>
          <w:rFonts w:eastAsiaTheme="minorHAnsi"/>
          <w:szCs w:val="22"/>
        </w:rPr>
        <w:t>Rule 62-204.800(8), F</w:t>
      </w:r>
      <w:r>
        <w:rPr>
          <w:rFonts w:eastAsiaTheme="minorHAnsi"/>
          <w:szCs w:val="22"/>
        </w:rPr>
        <w:t>.</w:t>
      </w:r>
      <w:r w:rsidRPr="00880F33">
        <w:rPr>
          <w:rFonts w:eastAsiaTheme="minorHAnsi"/>
          <w:szCs w:val="22"/>
        </w:rPr>
        <w:t>A</w:t>
      </w:r>
      <w:r>
        <w:rPr>
          <w:rFonts w:eastAsiaTheme="minorHAnsi"/>
          <w:szCs w:val="22"/>
        </w:rPr>
        <w:t>.</w:t>
      </w:r>
      <w:r w:rsidRPr="00880F33">
        <w:rPr>
          <w:rFonts w:eastAsiaTheme="minorHAnsi"/>
          <w:szCs w:val="22"/>
        </w:rPr>
        <w:t>C</w:t>
      </w:r>
      <w:r w:rsidR="00F14DAD">
        <w:rPr>
          <w:rFonts w:eastAsiaTheme="minorHAnsi"/>
          <w:szCs w:val="22"/>
        </w:rPr>
        <w:t>.</w:t>
      </w:r>
      <w:r w:rsidRPr="003D709E">
        <w:rPr>
          <w:szCs w:val="22"/>
        </w:rPr>
        <w:t>]</w:t>
      </w:r>
    </w:p>
    <w:p w14:paraId="4CA95B69" w14:textId="386698C7" w:rsidR="000C3F08" w:rsidRPr="00541A48" w:rsidRDefault="000C3F08" w:rsidP="00D63E31">
      <w:pPr>
        <w:numPr>
          <w:ilvl w:val="0"/>
          <w:numId w:val="33"/>
        </w:numPr>
        <w:tabs>
          <w:tab w:val="clear" w:pos="1296"/>
          <w:tab w:val="left" w:pos="360"/>
          <w:tab w:val="num" w:pos="720"/>
        </w:tabs>
        <w:spacing w:after="120"/>
        <w:ind w:left="360" w:hanging="360"/>
        <w:rPr>
          <w:szCs w:val="22"/>
        </w:rPr>
      </w:pPr>
      <w:bookmarkStart w:id="65" w:name="_Ref422322640"/>
      <w:r w:rsidRPr="00DF092A">
        <w:rPr>
          <w:b/>
          <w:szCs w:val="22"/>
          <w:u w:val="single"/>
        </w:rPr>
        <w:t>Table 2 to Subpart JJJJ of Part 60—Requirements for Performance Tests</w:t>
      </w:r>
      <w:bookmarkEnd w:id="65"/>
      <w:r w:rsidR="00DF092A">
        <w:rPr>
          <w:szCs w:val="22"/>
        </w:rPr>
        <w:t>.</w:t>
      </w:r>
    </w:p>
    <w:tbl>
      <w:tblPr>
        <w:tblW w:w="4817"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1279"/>
        <w:gridCol w:w="1468"/>
        <w:gridCol w:w="2110"/>
        <w:gridCol w:w="1560"/>
        <w:gridCol w:w="3313"/>
      </w:tblGrid>
      <w:tr w:rsidR="000C3F08" w:rsidRPr="003F71D6" w14:paraId="61C9CE10"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vAlign w:val="bottom"/>
            <w:hideMark/>
          </w:tcPr>
          <w:p w14:paraId="18249DDE" w14:textId="77777777" w:rsidR="000C3F08" w:rsidRPr="003F71D6" w:rsidRDefault="000C3F08" w:rsidP="00933A91">
            <w:pPr>
              <w:jc w:val="center"/>
              <w:rPr>
                <w:b/>
                <w:bCs/>
              </w:rPr>
            </w:pPr>
            <w:r w:rsidRPr="003F71D6">
              <w:rPr>
                <w:b/>
                <w:bCs/>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FC91581" w14:textId="77777777" w:rsidR="000C3F08" w:rsidRPr="003F71D6" w:rsidRDefault="000C3F08" w:rsidP="00933A91">
            <w:pPr>
              <w:jc w:val="center"/>
              <w:rPr>
                <w:b/>
                <w:bCs/>
              </w:rPr>
            </w:pPr>
            <w:r w:rsidRPr="003F71D6">
              <w:rPr>
                <w:b/>
                <w:bCs/>
              </w:rPr>
              <w:t>Complying with the</w:t>
            </w:r>
            <w:r w:rsidRPr="003F71D6">
              <w:rPr>
                <w:b/>
                <w:bCs/>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04AD71E" w14:textId="77777777" w:rsidR="000C3F08" w:rsidRPr="003F71D6" w:rsidRDefault="000C3F08" w:rsidP="00933A91">
            <w:pPr>
              <w:jc w:val="center"/>
              <w:rPr>
                <w:b/>
                <w:bCs/>
              </w:rPr>
            </w:pPr>
            <w:r w:rsidRPr="003F71D6">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22B9143" w14:textId="77777777" w:rsidR="000C3F08" w:rsidRPr="003F71D6" w:rsidRDefault="000C3F08" w:rsidP="00933A91">
            <w:pPr>
              <w:jc w:val="center"/>
              <w:rPr>
                <w:b/>
                <w:bCs/>
              </w:rPr>
            </w:pPr>
            <w:r w:rsidRPr="003F71D6">
              <w:rPr>
                <w:b/>
                <w:bCs/>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C707873" w14:textId="77777777" w:rsidR="000C3F08" w:rsidRPr="003F71D6" w:rsidRDefault="000C3F08" w:rsidP="00933A91">
            <w:pPr>
              <w:jc w:val="center"/>
              <w:rPr>
                <w:b/>
                <w:bCs/>
              </w:rPr>
            </w:pPr>
            <w:r w:rsidRPr="003F71D6">
              <w:rPr>
                <w:b/>
                <w:bCs/>
              </w:rPr>
              <w:t>According to the following requirements</w:t>
            </w:r>
          </w:p>
        </w:tc>
      </w:tr>
      <w:tr w:rsidR="000C3F08" w:rsidRPr="003F71D6" w14:paraId="31669BD5"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15F31714" w14:textId="77777777" w:rsidR="000C3F08" w:rsidRPr="003F71D6" w:rsidRDefault="000C3F08" w:rsidP="00933A91">
            <w:r w:rsidRPr="003F71D6">
              <w:t>1. Stationary SI internal combustion engine demonstrating compliance according to §60.4244.</w:t>
            </w:r>
          </w:p>
        </w:tc>
        <w:tc>
          <w:tcPr>
            <w:tcW w:w="0" w:type="auto"/>
            <w:tcBorders>
              <w:top w:val="single" w:sz="6" w:space="0" w:color="000000"/>
              <w:left w:val="single" w:sz="6" w:space="0" w:color="000000"/>
              <w:bottom w:val="single" w:sz="6" w:space="0" w:color="000000"/>
              <w:right w:val="single" w:sz="6" w:space="0" w:color="000000"/>
            </w:tcBorders>
            <w:hideMark/>
          </w:tcPr>
          <w:p w14:paraId="29C916E2" w14:textId="77777777" w:rsidR="000C3F08" w:rsidRPr="003F71D6" w:rsidRDefault="000C3F08" w:rsidP="00933A91">
            <w:r w:rsidRPr="003F71D6">
              <w:t>a. limit the concentration of NO</w:t>
            </w:r>
            <w:r w:rsidRPr="003F71D6">
              <w:rPr>
                <w:vertAlign w:val="subscript"/>
              </w:rPr>
              <w:t>X</w:t>
            </w:r>
            <w:r w:rsidRPr="003F71D6">
              <w:t xml:space="preserve">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227FB3EB" w14:textId="77777777" w:rsidR="000C3F08" w:rsidRPr="003F71D6" w:rsidRDefault="000C3F08" w:rsidP="00933A91">
            <w:r w:rsidRPr="003F71D6">
              <w:t>i. Select the sampling port location and the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182613B8" w14:textId="77777777" w:rsidR="000C3F08" w:rsidRPr="003F71D6" w:rsidRDefault="000C3F08" w:rsidP="00933A91">
            <w:r w:rsidRPr="003F71D6">
              <w:t>(1) Method 1 or 1A of 40 CFR part 60, appendix A-1, if measuring flow rate</w:t>
            </w:r>
          </w:p>
        </w:tc>
        <w:tc>
          <w:tcPr>
            <w:tcW w:w="0" w:type="auto"/>
            <w:tcBorders>
              <w:top w:val="single" w:sz="6" w:space="0" w:color="000000"/>
              <w:left w:val="single" w:sz="6" w:space="0" w:color="000000"/>
              <w:bottom w:val="single" w:sz="6" w:space="0" w:color="000000"/>
              <w:right w:val="single" w:sz="6" w:space="0" w:color="000000"/>
            </w:tcBorders>
            <w:hideMark/>
          </w:tcPr>
          <w:p w14:paraId="07CF290D" w14:textId="77777777" w:rsidR="000C3F08" w:rsidRPr="003F71D6" w:rsidRDefault="000C3F08" w:rsidP="00933A91">
            <w:r w:rsidRPr="003F71D6">
              <w:t>(a) Alternatively, for NO</w:t>
            </w:r>
            <w:r w:rsidRPr="003F71D6">
              <w:rPr>
                <w:vertAlign w:val="subscript"/>
              </w:rPr>
              <w:t>X</w:t>
            </w:r>
            <w:r w:rsidRPr="003F71D6">
              <w:t>, O</w:t>
            </w:r>
            <w:r w:rsidRPr="003F71D6">
              <w:rPr>
                <w:vertAlign w:val="subscript"/>
              </w:rPr>
              <w:t>2</w:t>
            </w:r>
            <w:r w:rsidRPr="003F71D6">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3F71D6">
              <w:rPr>
                <w:i/>
                <w:iCs/>
              </w:rPr>
              <w:t>and</w:t>
            </w:r>
            <w:r w:rsidRPr="003F71D6">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0C3F08" w:rsidRPr="003F71D6" w14:paraId="016DB285"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4875187D" w14:textId="77777777" w:rsidR="000C3F08" w:rsidRPr="003F71D6" w:rsidRDefault="000C3F08" w:rsidP="00933A91">
            <w:r w:rsidRPr="003F71D6">
              <w:t>   </w:t>
            </w:r>
          </w:p>
        </w:tc>
        <w:tc>
          <w:tcPr>
            <w:tcW w:w="0" w:type="auto"/>
            <w:tcBorders>
              <w:top w:val="single" w:sz="6" w:space="0" w:color="000000"/>
              <w:left w:val="single" w:sz="6" w:space="0" w:color="000000"/>
              <w:bottom w:val="single" w:sz="6" w:space="0" w:color="000000"/>
              <w:right w:val="single" w:sz="6" w:space="0" w:color="000000"/>
            </w:tcBorders>
            <w:hideMark/>
          </w:tcPr>
          <w:p w14:paraId="4F3952A5" w14:textId="77777777" w:rsidR="000C3F08" w:rsidRPr="003F71D6" w:rsidRDefault="000C3F08" w:rsidP="00933A91"/>
        </w:tc>
        <w:tc>
          <w:tcPr>
            <w:tcW w:w="0" w:type="auto"/>
            <w:tcBorders>
              <w:top w:val="single" w:sz="6" w:space="0" w:color="000000"/>
              <w:left w:val="single" w:sz="6" w:space="0" w:color="000000"/>
              <w:bottom w:val="single" w:sz="6" w:space="0" w:color="000000"/>
              <w:right w:val="single" w:sz="6" w:space="0" w:color="000000"/>
            </w:tcBorders>
            <w:hideMark/>
          </w:tcPr>
          <w:p w14:paraId="6524589C" w14:textId="77777777" w:rsidR="000C3F08" w:rsidRPr="003F71D6" w:rsidRDefault="000C3F08" w:rsidP="00933A91">
            <w:r w:rsidRPr="003F71D6">
              <w:t>ii. Determine the O</w:t>
            </w:r>
            <w:r w:rsidRPr="003F71D6">
              <w:rPr>
                <w:vertAlign w:val="subscript"/>
              </w:rPr>
              <w:t>2</w:t>
            </w:r>
            <w:r w:rsidRPr="003F71D6">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3E683C41" w14:textId="77777777" w:rsidR="000C3F08" w:rsidRPr="003F71D6" w:rsidRDefault="000C3F08" w:rsidP="00933A91">
            <w:r w:rsidRPr="003F71D6">
              <w:t>(2) Method 3, 3A, or 3B</w:t>
            </w:r>
            <w:r w:rsidRPr="003F71D6">
              <w:rPr>
                <w:vertAlign w:val="superscript"/>
              </w:rPr>
              <w:t>b</w:t>
            </w:r>
            <w:r w:rsidRPr="003F71D6">
              <w:t xml:space="preserve"> of 40 CFR part 60, appendix A-2 or ASTM Method D6522-00 (Reapproved 2005)</w:t>
            </w:r>
            <w:r w:rsidRPr="003F71D6">
              <w:rPr>
                <w:b/>
                <w:vertAlign w:val="superscript"/>
              </w:rPr>
              <w:t>ae</w:t>
            </w:r>
          </w:p>
        </w:tc>
        <w:tc>
          <w:tcPr>
            <w:tcW w:w="0" w:type="auto"/>
            <w:tcBorders>
              <w:top w:val="single" w:sz="6" w:space="0" w:color="000000"/>
              <w:left w:val="single" w:sz="6" w:space="0" w:color="000000"/>
              <w:bottom w:val="single" w:sz="6" w:space="0" w:color="000000"/>
              <w:right w:val="single" w:sz="6" w:space="0" w:color="000000"/>
            </w:tcBorders>
            <w:hideMark/>
          </w:tcPr>
          <w:p w14:paraId="3FDC4C73" w14:textId="77777777" w:rsidR="000C3F08" w:rsidRPr="003F71D6" w:rsidRDefault="000C3F08" w:rsidP="00933A91">
            <w:r w:rsidRPr="003F71D6">
              <w:t>(b) Measurements to determine O</w:t>
            </w:r>
            <w:r w:rsidRPr="003F71D6">
              <w:rPr>
                <w:vertAlign w:val="subscript"/>
              </w:rPr>
              <w:t>2</w:t>
            </w:r>
            <w:r w:rsidRPr="003F71D6">
              <w:t xml:space="preserve"> concentration must be made at the same time as the measurements for NO</w:t>
            </w:r>
            <w:r w:rsidRPr="003F71D6">
              <w:rPr>
                <w:vertAlign w:val="subscript"/>
              </w:rPr>
              <w:t>X</w:t>
            </w:r>
            <w:r w:rsidRPr="003F71D6">
              <w:t xml:space="preserve"> concentration.</w:t>
            </w:r>
          </w:p>
        </w:tc>
      </w:tr>
      <w:tr w:rsidR="000C3F08" w:rsidRPr="003F71D6" w14:paraId="5C84B18D"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68664A84" w14:textId="77777777" w:rsidR="000C3F08" w:rsidRPr="003F71D6" w:rsidRDefault="000C3F08" w:rsidP="00933A91">
            <w:r w:rsidRPr="003F71D6">
              <w:t>   </w:t>
            </w:r>
          </w:p>
        </w:tc>
        <w:tc>
          <w:tcPr>
            <w:tcW w:w="0" w:type="auto"/>
            <w:tcBorders>
              <w:top w:val="single" w:sz="6" w:space="0" w:color="000000"/>
              <w:left w:val="single" w:sz="6" w:space="0" w:color="000000"/>
              <w:bottom w:val="single" w:sz="6" w:space="0" w:color="000000"/>
              <w:right w:val="single" w:sz="6" w:space="0" w:color="000000"/>
            </w:tcBorders>
            <w:hideMark/>
          </w:tcPr>
          <w:p w14:paraId="37459E9E" w14:textId="77777777" w:rsidR="000C3F08" w:rsidRPr="003F71D6" w:rsidRDefault="000C3F08" w:rsidP="00933A91"/>
        </w:tc>
        <w:tc>
          <w:tcPr>
            <w:tcW w:w="0" w:type="auto"/>
            <w:tcBorders>
              <w:top w:val="single" w:sz="6" w:space="0" w:color="000000"/>
              <w:left w:val="single" w:sz="6" w:space="0" w:color="000000"/>
              <w:bottom w:val="single" w:sz="6" w:space="0" w:color="000000"/>
              <w:right w:val="single" w:sz="6" w:space="0" w:color="000000"/>
            </w:tcBorders>
            <w:hideMark/>
          </w:tcPr>
          <w:p w14:paraId="04E2F196" w14:textId="77777777" w:rsidR="000C3F08" w:rsidRPr="003F71D6" w:rsidRDefault="000C3F08" w:rsidP="00933A91">
            <w:r w:rsidRPr="003F71D6">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115AC756" w14:textId="77777777" w:rsidR="000C3F08" w:rsidRPr="003F71D6" w:rsidRDefault="000C3F08" w:rsidP="00933A91">
            <w:r w:rsidRPr="003F71D6">
              <w:t>(3) Method 2 or 2C of 40 CFR part 60, appendix A-1 or Method 19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14:paraId="629DD86D" w14:textId="77777777" w:rsidR="000C3F08" w:rsidRPr="003F71D6" w:rsidRDefault="000C3F08" w:rsidP="00933A91"/>
        </w:tc>
      </w:tr>
      <w:tr w:rsidR="000C3F08" w:rsidRPr="003F71D6" w14:paraId="21F3B709"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699C53E6" w14:textId="77777777" w:rsidR="000C3F08" w:rsidRPr="003F71D6" w:rsidRDefault="000C3F08" w:rsidP="00933A91">
            <w:r w:rsidRPr="003F71D6">
              <w:t>   </w:t>
            </w:r>
          </w:p>
        </w:tc>
        <w:tc>
          <w:tcPr>
            <w:tcW w:w="0" w:type="auto"/>
            <w:tcBorders>
              <w:top w:val="single" w:sz="6" w:space="0" w:color="000000"/>
              <w:left w:val="single" w:sz="6" w:space="0" w:color="000000"/>
              <w:bottom w:val="single" w:sz="6" w:space="0" w:color="000000"/>
              <w:right w:val="single" w:sz="6" w:space="0" w:color="000000"/>
            </w:tcBorders>
            <w:hideMark/>
          </w:tcPr>
          <w:p w14:paraId="2D4B8B0D" w14:textId="77777777" w:rsidR="000C3F08" w:rsidRPr="003F71D6" w:rsidRDefault="000C3F08" w:rsidP="00933A91"/>
        </w:tc>
        <w:tc>
          <w:tcPr>
            <w:tcW w:w="0" w:type="auto"/>
            <w:tcBorders>
              <w:top w:val="single" w:sz="6" w:space="0" w:color="000000"/>
              <w:left w:val="single" w:sz="6" w:space="0" w:color="000000"/>
              <w:bottom w:val="single" w:sz="6" w:space="0" w:color="000000"/>
              <w:right w:val="single" w:sz="6" w:space="0" w:color="000000"/>
            </w:tcBorders>
            <w:hideMark/>
          </w:tcPr>
          <w:p w14:paraId="46224C29" w14:textId="77777777" w:rsidR="000C3F08" w:rsidRPr="003F71D6" w:rsidRDefault="000C3F08" w:rsidP="00933A91">
            <w:r w:rsidRPr="003F71D6">
              <w:t xml:space="preserve">iv. If necessary, measure moisture content of the stationary internal </w:t>
            </w:r>
            <w:r w:rsidRPr="003F71D6">
              <w:lastRenderedPageBreak/>
              <w:t>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2CD0A3F4" w14:textId="77777777" w:rsidR="000C3F08" w:rsidRPr="003F71D6" w:rsidRDefault="000C3F08" w:rsidP="00933A91">
            <w:r w:rsidRPr="003F71D6">
              <w:lastRenderedPageBreak/>
              <w:t xml:space="preserve">(4) Method 4 of 40 CFR part 60, appendix A-3, Method 320 of </w:t>
            </w:r>
            <w:r w:rsidRPr="003F71D6">
              <w:lastRenderedPageBreak/>
              <w:t>40 CFR part 63, appendix A, or ASTM Method D 6348-03</w:t>
            </w:r>
            <w:r w:rsidRPr="003F71D6">
              <w:rPr>
                <w:b/>
                <w:vertAlign w:val="superscript"/>
              </w:rPr>
              <w:t>e</w:t>
            </w:r>
          </w:p>
        </w:tc>
        <w:tc>
          <w:tcPr>
            <w:tcW w:w="0" w:type="auto"/>
            <w:tcBorders>
              <w:top w:val="single" w:sz="6" w:space="0" w:color="000000"/>
              <w:left w:val="single" w:sz="6" w:space="0" w:color="000000"/>
              <w:bottom w:val="single" w:sz="6" w:space="0" w:color="000000"/>
              <w:right w:val="single" w:sz="6" w:space="0" w:color="000000"/>
            </w:tcBorders>
            <w:hideMark/>
          </w:tcPr>
          <w:p w14:paraId="5B2E800F" w14:textId="77777777" w:rsidR="000C3F08" w:rsidRPr="003F71D6" w:rsidRDefault="000C3F08" w:rsidP="00933A91">
            <w:r w:rsidRPr="003F71D6">
              <w:lastRenderedPageBreak/>
              <w:t>(c) Measurements to determine moisture must be made at the same time as the measurement for NO</w:t>
            </w:r>
            <w:r w:rsidRPr="003F71D6">
              <w:rPr>
                <w:vertAlign w:val="subscript"/>
              </w:rPr>
              <w:t>X</w:t>
            </w:r>
            <w:r w:rsidRPr="003F71D6">
              <w:t xml:space="preserve"> concentration.</w:t>
            </w:r>
          </w:p>
        </w:tc>
      </w:tr>
      <w:tr w:rsidR="000C3F08" w:rsidRPr="003F71D6" w14:paraId="63C91DCA"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1DC1AA37"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29ABC092"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3D076A8B" w14:textId="77777777" w:rsidR="000C3F08" w:rsidRPr="003F71D6" w:rsidRDefault="000C3F08" w:rsidP="00933A91">
            <w:r w:rsidRPr="003F71D6">
              <w:t>v. Measure NO</w:t>
            </w:r>
            <w:r w:rsidRPr="003F71D6">
              <w:rPr>
                <w:vertAlign w:val="subscript"/>
              </w:rPr>
              <w:t>X</w:t>
            </w:r>
            <w:r w:rsidRPr="003F71D6">
              <w:t xml:space="preserve"> at the exhaust of the stationary internal combustion engine; if using a control device, the sampling site must be located at the outlet of the control device.</w:t>
            </w:r>
          </w:p>
        </w:tc>
        <w:tc>
          <w:tcPr>
            <w:tcW w:w="802" w:type="pct"/>
            <w:tcBorders>
              <w:top w:val="single" w:sz="6" w:space="0" w:color="000000"/>
              <w:left w:val="single" w:sz="6" w:space="0" w:color="000000"/>
              <w:bottom w:val="single" w:sz="6" w:space="0" w:color="000000"/>
              <w:right w:val="single" w:sz="6" w:space="0" w:color="000000"/>
            </w:tcBorders>
            <w:hideMark/>
          </w:tcPr>
          <w:p w14:paraId="608F379A" w14:textId="77777777" w:rsidR="000C3F08" w:rsidRPr="003F71D6" w:rsidRDefault="000C3F08" w:rsidP="00933A91">
            <w:r w:rsidRPr="003F71D6">
              <w:t>(5) Method 7E of 40 CFR part 60, appendix A-4, ASTM Method D6522-00 (Reapproved 2005)</w:t>
            </w:r>
            <w:r w:rsidRPr="003F71D6">
              <w:rPr>
                <w:vertAlign w:val="superscript"/>
              </w:rPr>
              <w:t>ae</w:t>
            </w:r>
            <w:r w:rsidRPr="003F71D6">
              <w:t>, Method 320 of 40 CFR part 63, appendix A, or ASTM Method D 6348-03</w:t>
            </w:r>
            <w:r w:rsidRPr="003F71D6">
              <w:rPr>
                <w:b/>
                <w:vertAlign w:val="superscript"/>
              </w:rPr>
              <w:t>e</w:t>
            </w:r>
          </w:p>
        </w:tc>
        <w:tc>
          <w:tcPr>
            <w:tcW w:w="1703" w:type="pct"/>
            <w:tcBorders>
              <w:top w:val="single" w:sz="6" w:space="0" w:color="000000"/>
              <w:left w:val="single" w:sz="6" w:space="0" w:color="000000"/>
              <w:bottom w:val="single" w:sz="6" w:space="0" w:color="000000"/>
              <w:right w:val="single" w:sz="6" w:space="0" w:color="000000"/>
            </w:tcBorders>
            <w:hideMark/>
          </w:tcPr>
          <w:p w14:paraId="7154F85E" w14:textId="77777777" w:rsidR="000C3F08" w:rsidRPr="003F71D6" w:rsidRDefault="000C3F08" w:rsidP="00933A91">
            <w:r w:rsidRPr="003F71D6">
              <w:t>(d) Results of this test consist of the average of the three 1-hour or longer runs.</w:t>
            </w:r>
          </w:p>
        </w:tc>
      </w:tr>
      <w:tr w:rsidR="000C3F08" w:rsidRPr="003F71D6" w14:paraId="7CC652B6"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3588C119"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5A64B971" w14:textId="77777777" w:rsidR="000C3F08" w:rsidRPr="003F71D6" w:rsidRDefault="000C3F08" w:rsidP="00933A91">
            <w:r w:rsidRPr="003F71D6">
              <w:t>b. limit the concentration of CO in the stationary SI internal combustion engine exhaust.</w:t>
            </w:r>
          </w:p>
        </w:tc>
        <w:tc>
          <w:tcPr>
            <w:tcW w:w="1085" w:type="pct"/>
            <w:tcBorders>
              <w:top w:val="single" w:sz="6" w:space="0" w:color="000000"/>
              <w:left w:val="single" w:sz="6" w:space="0" w:color="000000"/>
              <w:bottom w:val="single" w:sz="6" w:space="0" w:color="000000"/>
              <w:right w:val="single" w:sz="6" w:space="0" w:color="000000"/>
            </w:tcBorders>
            <w:hideMark/>
          </w:tcPr>
          <w:p w14:paraId="652B0A53" w14:textId="77777777" w:rsidR="000C3F08" w:rsidRPr="003F71D6" w:rsidRDefault="000C3F08" w:rsidP="00933A91">
            <w:r w:rsidRPr="003F71D6">
              <w:t>i. Select the sampling port location and the number/location of traverse points at the exhaust of the stationary internal combustion engine;</w:t>
            </w:r>
          </w:p>
        </w:tc>
        <w:tc>
          <w:tcPr>
            <w:tcW w:w="802" w:type="pct"/>
            <w:tcBorders>
              <w:top w:val="single" w:sz="6" w:space="0" w:color="000000"/>
              <w:left w:val="single" w:sz="6" w:space="0" w:color="000000"/>
              <w:bottom w:val="single" w:sz="6" w:space="0" w:color="000000"/>
              <w:right w:val="single" w:sz="6" w:space="0" w:color="000000"/>
            </w:tcBorders>
            <w:hideMark/>
          </w:tcPr>
          <w:p w14:paraId="3F381008" w14:textId="77777777" w:rsidR="000C3F08" w:rsidRPr="003F71D6" w:rsidRDefault="000C3F08" w:rsidP="00933A91">
            <w:r w:rsidRPr="003F71D6">
              <w:t>(1) Method 1 or 1A of 40 CFR part 60, appendix A-1, if measuring flow rate</w:t>
            </w:r>
          </w:p>
        </w:tc>
        <w:tc>
          <w:tcPr>
            <w:tcW w:w="1703" w:type="pct"/>
            <w:tcBorders>
              <w:top w:val="single" w:sz="6" w:space="0" w:color="000000"/>
              <w:left w:val="single" w:sz="6" w:space="0" w:color="000000"/>
              <w:bottom w:val="single" w:sz="6" w:space="0" w:color="000000"/>
              <w:right w:val="single" w:sz="6" w:space="0" w:color="000000"/>
            </w:tcBorders>
            <w:hideMark/>
          </w:tcPr>
          <w:p w14:paraId="64CBE2BD" w14:textId="77777777" w:rsidR="000C3F08" w:rsidRPr="003F71D6" w:rsidRDefault="000C3F08" w:rsidP="00933A91">
            <w:r w:rsidRPr="003F71D6">
              <w:t>(a) Alternatively, for CO, O</w:t>
            </w:r>
            <w:r w:rsidRPr="003F71D6">
              <w:rPr>
                <w:vertAlign w:val="subscript"/>
              </w:rPr>
              <w:t>2</w:t>
            </w:r>
            <w:r w:rsidRPr="003F71D6">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3F71D6">
              <w:rPr>
                <w:i/>
                <w:iCs/>
              </w:rPr>
              <w:t>and</w:t>
            </w:r>
            <w:r w:rsidRPr="003F71D6">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0C3F08" w:rsidRPr="003F71D6" w14:paraId="79CF1B70"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5F5FF917"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7FE3D3A0"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623A8D05" w14:textId="77777777" w:rsidR="000C3F08" w:rsidRPr="003F71D6" w:rsidRDefault="000C3F08" w:rsidP="00933A91">
            <w:r w:rsidRPr="003F71D6">
              <w:t>ii. Determine the O</w:t>
            </w:r>
            <w:r w:rsidRPr="003F71D6">
              <w:rPr>
                <w:vertAlign w:val="subscript"/>
              </w:rPr>
              <w:t>2</w:t>
            </w:r>
            <w:r w:rsidRPr="003F71D6">
              <w:t xml:space="preserve"> concentration of the stationary internal combustion engine exhaust at the sampling port location;</w:t>
            </w:r>
          </w:p>
        </w:tc>
        <w:tc>
          <w:tcPr>
            <w:tcW w:w="802" w:type="pct"/>
            <w:tcBorders>
              <w:top w:val="single" w:sz="6" w:space="0" w:color="000000"/>
              <w:left w:val="single" w:sz="6" w:space="0" w:color="000000"/>
              <w:bottom w:val="single" w:sz="6" w:space="0" w:color="000000"/>
              <w:right w:val="single" w:sz="6" w:space="0" w:color="000000"/>
            </w:tcBorders>
            <w:hideMark/>
          </w:tcPr>
          <w:p w14:paraId="7B40E83B" w14:textId="77777777" w:rsidR="000C3F08" w:rsidRPr="003F71D6" w:rsidRDefault="000C3F08" w:rsidP="00933A91">
            <w:r w:rsidRPr="003F71D6">
              <w:t>(2) Method 3, 3A, or 3B</w:t>
            </w:r>
            <w:r w:rsidRPr="003F71D6">
              <w:rPr>
                <w:vertAlign w:val="superscript"/>
              </w:rPr>
              <w:t>b</w:t>
            </w:r>
            <w:r w:rsidRPr="003F71D6">
              <w:t xml:space="preserve"> of 40 CFR part 60, appendix A-2 or ASTM Method D6522-00 (Reapproved 2005)</w:t>
            </w:r>
            <w:r w:rsidRPr="003F71D6">
              <w:rPr>
                <w:b/>
                <w:vertAlign w:val="superscript"/>
              </w:rPr>
              <w:t>ae</w:t>
            </w:r>
          </w:p>
        </w:tc>
        <w:tc>
          <w:tcPr>
            <w:tcW w:w="1703" w:type="pct"/>
            <w:tcBorders>
              <w:top w:val="single" w:sz="6" w:space="0" w:color="000000"/>
              <w:left w:val="single" w:sz="6" w:space="0" w:color="000000"/>
              <w:bottom w:val="single" w:sz="6" w:space="0" w:color="000000"/>
              <w:right w:val="single" w:sz="6" w:space="0" w:color="000000"/>
            </w:tcBorders>
            <w:hideMark/>
          </w:tcPr>
          <w:p w14:paraId="041A2376" w14:textId="77777777" w:rsidR="000C3F08" w:rsidRPr="003F71D6" w:rsidRDefault="000C3F08" w:rsidP="00933A91">
            <w:r w:rsidRPr="003F71D6">
              <w:t>(b) Measurements to determine O</w:t>
            </w:r>
            <w:r w:rsidRPr="003F71D6">
              <w:rPr>
                <w:vertAlign w:val="subscript"/>
              </w:rPr>
              <w:t>2</w:t>
            </w:r>
            <w:r w:rsidRPr="003F71D6">
              <w:t xml:space="preserve"> concentration must be made at the same time as the measurements for CO concentration.</w:t>
            </w:r>
          </w:p>
        </w:tc>
      </w:tr>
      <w:tr w:rsidR="000C3F08" w:rsidRPr="003F71D6" w14:paraId="23E2B4E7"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195C9306"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0F81000F"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62EBFFBC" w14:textId="77777777" w:rsidR="000C3F08" w:rsidRPr="003F71D6" w:rsidRDefault="000C3F08" w:rsidP="00933A91">
            <w:r w:rsidRPr="003F71D6">
              <w:t xml:space="preserve">iii. If necessary, determine the exhaust flowrate of the </w:t>
            </w:r>
            <w:r w:rsidRPr="003F71D6">
              <w:lastRenderedPageBreak/>
              <w:t>stationary internal combustion engine exhaust;</w:t>
            </w:r>
          </w:p>
        </w:tc>
        <w:tc>
          <w:tcPr>
            <w:tcW w:w="802" w:type="pct"/>
            <w:tcBorders>
              <w:top w:val="single" w:sz="6" w:space="0" w:color="000000"/>
              <w:left w:val="single" w:sz="6" w:space="0" w:color="000000"/>
              <w:bottom w:val="single" w:sz="6" w:space="0" w:color="000000"/>
              <w:right w:val="single" w:sz="6" w:space="0" w:color="000000"/>
            </w:tcBorders>
            <w:hideMark/>
          </w:tcPr>
          <w:p w14:paraId="12BEC9A8" w14:textId="77777777" w:rsidR="000C3F08" w:rsidRPr="003F71D6" w:rsidRDefault="000C3F08" w:rsidP="00933A91">
            <w:r w:rsidRPr="003F71D6">
              <w:lastRenderedPageBreak/>
              <w:t xml:space="preserve">(3) Method 2 or 2C of 40 CFR part 60, appendix </w:t>
            </w:r>
            <w:r w:rsidRPr="003F71D6">
              <w:lastRenderedPageBreak/>
              <w:t>A-1 or Method 19 of 40 CFR part 60, appendix A-7</w:t>
            </w:r>
          </w:p>
        </w:tc>
        <w:tc>
          <w:tcPr>
            <w:tcW w:w="1703" w:type="pct"/>
            <w:tcBorders>
              <w:top w:val="single" w:sz="6" w:space="0" w:color="000000"/>
              <w:left w:val="single" w:sz="6" w:space="0" w:color="000000"/>
              <w:bottom w:val="single" w:sz="6" w:space="0" w:color="000000"/>
              <w:right w:val="single" w:sz="6" w:space="0" w:color="000000"/>
            </w:tcBorders>
            <w:hideMark/>
          </w:tcPr>
          <w:p w14:paraId="3C4AFD43" w14:textId="77777777" w:rsidR="000C3F08" w:rsidRPr="003F71D6" w:rsidRDefault="000C3F08" w:rsidP="00933A91"/>
        </w:tc>
      </w:tr>
      <w:tr w:rsidR="000C3F08" w:rsidRPr="003F71D6" w14:paraId="6E513FB1"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4B42D949"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5E96976A"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523BABCD" w14:textId="77777777" w:rsidR="000C3F08" w:rsidRPr="003F71D6" w:rsidRDefault="000C3F08" w:rsidP="00933A91">
            <w:r w:rsidRPr="003F71D6">
              <w:t>iv. If necessary, measure moisture content of the stationary internal combustion engine exhaust at the sampling port location; and</w:t>
            </w:r>
          </w:p>
        </w:tc>
        <w:tc>
          <w:tcPr>
            <w:tcW w:w="802" w:type="pct"/>
            <w:tcBorders>
              <w:top w:val="single" w:sz="6" w:space="0" w:color="000000"/>
              <w:left w:val="single" w:sz="6" w:space="0" w:color="000000"/>
              <w:bottom w:val="single" w:sz="6" w:space="0" w:color="000000"/>
              <w:right w:val="single" w:sz="6" w:space="0" w:color="000000"/>
            </w:tcBorders>
            <w:hideMark/>
          </w:tcPr>
          <w:p w14:paraId="563ABFB2" w14:textId="77777777" w:rsidR="000C3F08" w:rsidRPr="003F71D6" w:rsidRDefault="000C3F08" w:rsidP="00933A91">
            <w:r w:rsidRPr="003F71D6">
              <w:t>(4) Method 4 of 40 CFR part 60, appendix A-3, Method 320 of 40 CFR part 63, appendix A, or ASTM Method D 6348-03</w:t>
            </w:r>
            <w:r w:rsidRPr="003F71D6">
              <w:rPr>
                <w:b/>
                <w:vertAlign w:val="superscript"/>
              </w:rPr>
              <w:t>e</w:t>
            </w:r>
          </w:p>
        </w:tc>
        <w:tc>
          <w:tcPr>
            <w:tcW w:w="1703" w:type="pct"/>
            <w:tcBorders>
              <w:top w:val="single" w:sz="6" w:space="0" w:color="000000"/>
              <w:left w:val="single" w:sz="6" w:space="0" w:color="000000"/>
              <w:bottom w:val="single" w:sz="6" w:space="0" w:color="000000"/>
              <w:right w:val="single" w:sz="6" w:space="0" w:color="000000"/>
            </w:tcBorders>
            <w:hideMark/>
          </w:tcPr>
          <w:p w14:paraId="26D902E8" w14:textId="77777777" w:rsidR="000C3F08" w:rsidRPr="003F71D6" w:rsidRDefault="000C3F08" w:rsidP="00933A91">
            <w:r w:rsidRPr="003F71D6">
              <w:t>(c) Measurements to determine moisture must be made at the same time as the measurement for CO concentration.</w:t>
            </w:r>
          </w:p>
        </w:tc>
      </w:tr>
      <w:tr w:rsidR="000C3F08" w:rsidRPr="003F71D6" w14:paraId="259BD4A6"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3E055918"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6E37C7DB"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6CFB0A1A" w14:textId="77777777" w:rsidR="000C3F08" w:rsidRPr="003F71D6" w:rsidRDefault="000C3F08" w:rsidP="00933A91">
            <w:r w:rsidRPr="003F71D6">
              <w:t>v. Measure CO at the exhaust of the stationary internal combustion engine; if using a control device, the sampling site must be located at the outlet of the control device.</w:t>
            </w:r>
          </w:p>
        </w:tc>
        <w:tc>
          <w:tcPr>
            <w:tcW w:w="802" w:type="pct"/>
            <w:tcBorders>
              <w:top w:val="single" w:sz="6" w:space="0" w:color="000000"/>
              <w:left w:val="single" w:sz="6" w:space="0" w:color="000000"/>
              <w:bottom w:val="single" w:sz="6" w:space="0" w:color="000000"/>
              <w:right w:val="single" w:sz="6" w:space="0" w:color="000000"/>
            </w:tcBorders>
            <w:hideMark/>
          </w:tcPr>
          <w:p w14:paraId="75BF76DC" w14:textId="77777777" w:rsidR="000C3F08" w:rsidRPr="003F71D6" w:rsidRDefault="000C3F08" w:rsidP="00933A91">
            <w:r w:rsidRPr="003F71D6">
              <w:t>(5) Method 10 of 40 CFR part 60, appendix A4, ASTM Method D6522-00 (Reapproved 2005)</w:t>
            </w:r>
            <w:r w:rsidRPr="003F71D6">
              <w:rPr>
                <w:b/>
                <w:vertAlign w:val="superscript"/>
              </w:rPr>
              <w:t>ae</w:t>
            </w:r>
            <w:r w:rsidRPr="003F71D6">
              <w:t>, Method 320 of 40 CFR part 63, appendix A, or ASTM Method D 6348-03</w:t>
            </w:r>
            <w:r w:rsidRPr="003F71D6">
              <w:rPr>
                <w:b/>
                <w:vertAlign w:val="superscript"/>
              </w:rPr>
              <w:t>e</w:t>
            </w:r>
          </w:p>
        </w:tc>
        <w:tc>
          <w:tcPr>
            <w:tcW w:w="1703" w:type="pct"/>
            <w:tcBorders>
              <w:top w:val="single" w:sz="6" w:space="0" w:color="000000"/>
              <w:left w:val="single" w:sz="6" w:space="0" w:color="000000"/>
              <w:bottom w:val="single" w:sz="6" w:space="0" w:color="000000"/>
              <w:right w:val="single" w:sz="6" w:space="0" w:color="000000"/>
            </w:tcBorders>
            <w:hideMark/>
          </w:tcPr>
          <w:p w14:paraId="4D3FDA05" w14:textId="77777777" w:rsidR="000C3F08" w:rsidRPr="003F71D6" w:rsidRDefault="000C3F08" w:rsidP="00933A91">
            <w:r w:rsidRPr="003F71D6">
              <w:t>(d) Results of this test consist of the average of the three 1-hour or longer runs.</w:t>
            </w:r>
          </w:p>
        </w:tc>
      </w:tr>
      <w:tr w:rsidR="000C3F08" w:rsidRPr="003F71D6" w14:paraId="4D847E30"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6639AE2F"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4DDC1EA9" w14:textId="77777777" w:rsidR="000C3F08" w:rsidRPr="003F71D6" w:rsidRDefault="000C3F08" w:rsidP="00933A91">
            <w:r w:rsidRPr="003F71D6">
              <w:t>c. limit the concentration of VOC in the stationary SI internal combustion engine exhaust</w:t>
            </w:r>
          </w:p>
        </w:tc>
        <w:tc>
          <w:tcPr>
            <w:tcW w:w="1085" w:type="pct"/>
            <w:tcBorders>
              <w:top w:val="single" w:sz="6" w:space="0" w:color="000000"/>
              <w:left w:val="single" w:sz="6" w:space="0" w:color="000000"/>
              <w:bottom w:val="single" w:sz="6" w:space="0" w:color="000000"/>
              <w:right w:val="single" w:sz="6" w:space="0" w:color="000000"/>
            </w:tcBorders>
            <w:hideMark/>
          </w:tcPr>
          <w:p w14:paraId="10910E37" w14:textId="77777777" w:rsidR="000C3F08" w:rsidRPr="003F71D6" w:rsidRDefault="000C3F08" w:rsidP="00933A91">
            <w:r w:rsidRPr="003F71D6">
              <w:t>i. Select the sampling port location and the number/location of traverse points at the exhaust of the stationary internal combustion engine;</w:t>
            </w:r>
          </w:p>
        </w:tc>
        <w:tc>
          <w:tcPr>
            <w:tcW w:w="802" w:type="pct"/>
            <w:tcBorders>
              <w:top w:val="single" w:sz="6" w:space="0" w:color="000000"/>
              <w:left w:val="single" w:sz="6" w:space="0" w:color="000000"/>
              <w:bottom w:val="single" w:sz="6" w:space="0" w:color="000000"/>
              <w:right w:val="single" w:sz="6" w:space="0" w:color="000000"/>
            </w:tcBorders>
            <w:hideMark/>
          </w:tcPr>
          <w:p w14:paraId="27DB1F23" w14:textId="77777777" w:rsidR="000C3F08" w:rsidRPr="003F71D6" w:rsidRDefault="000C3F08" w:rsidP="00933A91">
            <w:r w:rsidRPr="003F71D6">
              <w:t>(1) Method 1 or 1A of 40 CFR part 60, appendix A-1, if measuring flow rate</w:t>
            </w:r>
          </w:p>
        </w:tc>
        <w:tc>
          <w:tcPr>
            <w:tcW w:w="1703" w:type="pct"/>
            <w:tcBorders>
              <w:top w:val="single" w:sz="6" w:space="0" w:color="000000"/>
              <w:left w:val="single" w:sz="6" w:space="0" w:color="000000"/>
              <w:bottom w:val="single" w:sz="6" w:space="0" w:color="000000"/>
              <w:right w:val="single" w:sz="6" w:space="0" w:color="000000"/>
            </w:tcBorders>
            <w:hideMark/>
          </w:tcPr>
          <w:p w14:paraId="1C463C50" w14:textId="77777777" w:rsidR="000C3F08" w:rsidRPr="003F71D6" w:rsidRDefault="000C3F08" w:rsidP="00933A91">
            <w:r w:rsidRPr="003F71D6">
              <w:t>(a) Alternatively, for VOC, O</w:t>
            </w:r>
            <w:r w:rsidRPr="003F71D6">
              <w:rPr>
                <w:vertAlign w:val="subscript"/>
              </w:rPr>
              <w:t>2</w:t>
            </w:r>
            <w:r w:rsidRPr="003F71D6">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and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0C3F08" w:rsidRPr="003F71D6" w14:paraId="25BA2553"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6EE9C8F5"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19CF50D3"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415C5ED5" w14:textId="77777777" w:rsidR="000C3F08" w:rsidRPr="003F71D6" w:rsidRDefault="000C3F08" w:rsidP="00933A91">
            <w:r w:rsidRPr="003F71D6">
              <w:t>ii. Determine the O</w:t>
            </w:r>
            <w:r w:rsidRPr="003F71D6">
              <w:rPr>
                <w:vertAlign w:val="subscript"/>
              </w:rPr>
              <w:t>2</w:t>
            </w:r>
            <w:r w:rsidRPr="003F71D6">
              <w:t xml:space="preserve"> concentration of the stationary internal </w:t>
            </w:r>
            <w:r w:rsidRPr="003F71D6">
              <w:lastRenderedPageBreak/>
              <w:t>combustion engine exhaust at the sampling port location;</w:t>
            </w:r>
          </w:p>
        </w:tc>
        <w:tc>
          <w:tcPr>
            <w:tcW w:w="802" w:type="pct"/>
            <w:tcBorders>
              <w:top w:val="single" w:sz="6" w:space="0" w:color="000000"/>
              <w:left w:val="single" w:sz="6" w:space="0" w:color="000000"/>
              <w:bottom w:val="single" w:sz="6" w:space="0" w:color="000000"/>
              <w:right w:val="single" w:sz="6" w:space="0" w:color="000000"/>
            </w:tcBorders>
            <w:hideMark/>
          </w:tcPr>
          <w:p w14:paraId="0FAEE35B" w14:textId="77777777" w:rsidR="000C3F08" w:rsidRPr="003F71D6" w:rsidRDefault="000C3F08" w:rsidP="00933A91">
            <w:r w:rsidRPr="003F71D6">
              <w:lastRenderedPageBreak/>
              <w:t>(2) Method 3, 3A, or 3B</w:t>
            </w:r>
            <w:r w:rsidRPr="003F71D6">
              <w:rPr>
                <w:b/>
                <w:vertAlign w:val="superscript"/>
              </w:rPr>
              <w:t>b</w:t>
            </w:r>
            <w:r w:rsidRPr="003F71D6">
              <w:t xml:space="preserve"> of 40 CFR part 60, </w:t>
            </w:r>
            <w:r w:rsidRPr="003F71D6">
              <w:lastRenderedPageBreak/>
              <w:t>appendix A-2 or ASTM Method D6522-00 (Reapproved 2005)</w:t>
            </w:r>
            <w:r w:rsidRPr="003F71D6">
              <w:rPr>
                <w:b/>
                <w:vertAlign w:val="superscript"/>
              </w:rPr>
              <w:t>ae</w:t>
            </w:r>
          </w:p>
        </w:tc>
        <w:tc>
          <w:tcPr>
            <w:tcW w:w="1703" w:type="pct"/>
            <w:tcBorders>
              <w:top w:val="single" w:sz="6" w:space="0" w:color="000000"/>
              <w:left w:val="single" w:sz="6" w:space="0" w:color="000000"/>
              <w:bottom w:val="single" w:sz="6" w:space="0" w:color="000000"/>
              <w:right w:val="single" w:sz="6" w:space="0" w:color="000000"/>
            </w:tcBorders>
            <w:hideMark/>
          </w:tcPr>
          <w:p w14:paraId="4354C298" w14:textId="77777777" w:rsidR="000C3F08" w:rsidRPr="003F71D6" w:rsidRDefault="000C3F08" w:rsidP="00933A91">
            <w:r w:rsidRPr="003F71D6">
              <w:lastRenderedPageBreak/>
              <w:t>(b) Measurements to determine O</w:t>
            </w:r>
            <w:r w:rsidRPr="003F71D6">
              <w:rPr>
                <w:vertAlign w:val="subscript"/>
              </w:rPr>
              <w:t>2</w:t>
            </w:r>
            <w:r w:rsidRPr="003F71D6">
              <w:t xml:space="preserve"> concentration must be made at the same time as the measurements for </w:t>
            </w:r>
            <w:r w:rsidRPr="003F71D6">
              <w:lastRenderedPageBreak/>
              <w:t>VOC concentration.</w:t>
            </w:r>
          </w:p>
        </w:tc>
      </w:tr>
      <w:tr w:rsidR="000C3F08" w:rsidRPr="003F71D6" w14:paraId="787A5246"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7136AE67" w14:textId="77777777" w:rsidR="000C3F08" w:rsidRPr="003F71D6" w:rsidRDefault="000C3F08" w:rsidP="00933A91">
            <w:r w:rsidRPr="003F71D6">
              <w:lastRenderedPageBreak/>
              <w:t>   </w:t>
            </w:r>
          </w:p>
        </w:tc>
        <w:tc>
          <w:tcPr>
            <w:tcW w:w="755" w:type="pct"/>
            <w:tcBorders>
              <w:top w:val="single" w:sz="6" w:space="0" w:color="000000"/>
              <w:left w:val="single" w:sz="6" w:space="0" w:color="000000"/>
              <w:bottom w:val="single" w:sz="6" w:space="0" w:color="000000"/>
              <w:right w:val="single" w:sz="6" w:space="0" w:color="000000"/>
            </w:tcBorders>
            <w:hideMark/>
          </w:tcPr>
          <w:p w14:paraId="59CD89AC"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3D2766D3" w14:textId="77777777" w:rsidR="000C3F08" w:rsidRPr="003F71D6" w:rsidRDefault="000C3F08" w:rsidP="00933A91">
            <w:r w:rsidRPr="003F71D6">
              <w:t>iii. If necessary, determine the exhaust flowrate of the stationary internal combustion engine exhaust;</w:t>
            </w:r>
          </w:p>
        </w:tc>
        <w:tc>
          <w:tcPr>
            <w:tcW w:w="802" w:type="pct"/>
            <w:tcBorders>
              <w:top w:val="single" w:sz="6" w:space="0" w:color="000000"/>
              <w:left w:val="single" w:sz="6" w:space="0" w:color="000000"/>
              <w:bottom w:val="single" w:sz="6" w:space="0" w:color="000000"/>
              <w:right w:val="single" w:sz="6" w:space="0" w:color="000000"/>
            </w:tcBorders>
            <w:hideMark/>
          </w:tcPr>
          <w:p w14:paraId="2BA0703D" w14:textId="77777777" w:rsidR="000C3F08" w:rsidRPr="003F71D6" w:rsidRDefault="000C3F08" w:rsidP="00933A91">
            <w:r w:rsidRPr="003F71D6">
              <w:t>(3) Method 2 or 2C of 40 CFR part 60, appendix A-1 or Method 19 of 40 CFR part 60, appendix A-7</w:t>
            </w:r>
          </w:p>
        </w:tc>
        <w:tc>
          <w:tcPr>
            <w:tcW w:w="1703" w:type="pct"/>
            <w:tcBorders>
              <w:top w:val="single" w:sz="6" w:space="0" w:color="000000"/>
              <w:left w:val="single" w:sz="6" w:space="0" w:color="000000"/>
              <w:bottom w:val="single" w:sz="6" w:space="0" w:color="000000"/>
              <w:right w:val="single" w:sz="6" w:space="0" w:color="000000"/>
            </w:tcBorders>
            <w:hideMark/>
          </w:tcPr>
          <w:p w14:paraId="44FEA7DB" w14:textId="77777777" w:rsidR="000C3F08" w:rsidRPr="003F71D6" w:rsidRDefault="000C3F08" w:rsidP="00933A91"/>
        </w:tc>
      </w:tr>
      <w:tr w:rsidR="000C3F08" w:rsidRPr="003F71D6" w14:paraId="1994035E"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07B33FD8"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02A4F10D"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0CC04050" w14:textId="77777777" w:rsidR="000C3F08" w:rsidRPr="003F71D6" w:rsidRDefault="000C3F08" w:rsidP="00933A91">
            <w:r w:rsidRPr="003F71D6">
              <w:t>iv. If necessary, measure moisture content of the stationary internal combustion engine exhaust at the sampling port location; and</w:t>
            </w:r>
          </w:p>
        </w:tc>
        <w:tc>
          <w:tcPr>
            <w:tcW w:w="802" w:type="pct"/>
            <w:tcBorders>
              <w:top w:val="single" w:sz="6" w:space="0" w:color="000000"/>
              <w:left w:val="single" w:sz="6" w:space="0" w:color="000000"/>
              <w:bottom w:val="single" w:sz="6" w:space="0" w:color="000000"/>
              <w:right w:val="single" w:sz="6" w:space="0" w:color="000000"/>
            </w:tcBorders>
            <w:hideMark/>
          </w:tcPr>
          <w:p w14:paraId="46700692" w14:textId="77777777" w:rsidR="000C3F08" w:rsidRPr="003F71D6" w:rsidRDefault="000C3F08" w:rsidP="00933A91">
            <w:r w:rsidRPr="003F71D6">
              <w:t>(4) Method 4 of 40 CFR part 60, appendix A-3, Method 320 of 40 CFR part 63, appendix A, or ASTM Method D 6348-03</w:t>
            </w:r>
            <w:r w:rsidRPr="003F71D6">
              <w:rPr>
                <w:b/>
                <w:vertAlign w:val="superscript"/>
              </w:rPr>
              <w:t>e</w:t>
            </w:r>
          </w:p>
        </w:tc>
        <w:tc>
          <w:tcPr>
            <w:tcW w:w="1703" w:type="pct"/>
            <w:tcBorders>
              <w:top w:val="single" w:sz="6" w:space="0" w:color="000000"/>
              <w:left w:val="single" w:sz="6" w:space="0" w:color="000000"/>
              <w:bottom w:val="single" w:sz="6" w:space="0" w:color="000000"/>
              <w:right w:val="single" w:sz="6" w:space="0" w:color="000000"/>
            </w:tcBorders>
            <w:hideMark/>
          </w:tcPr>
          <w:p w14:paraId="52B8E0C7" w14:textId="77777777" w:rsidR="000C3F08" w:rsidRPr="003F71D6" w:rsidRDefault="000C3F08" w:rsidP="00933A91">
            <w:r w:rsidRPr="003F71D6">
              <w:t>(c) Measurements to determine moisture must be made at the same time as the measurement for VOC concentration.</w:t>
            </w:r>
          </w:p>
        </w:tc>
      </w:tr>
      <w:tr w:rsidR="000C3F08" w:rsidRPr="003F71D6" w14:paraId="1A52057F" w14:textId="77777777" w:rsidTr="0027754A">
        <w:trPr>
          <w:jc w:val="center"/>
        </w:trPr>
        <w:tc>
          <w:tcPr>
            <w:tcW w:w="654" w:type="pct"/>
            <w:tcBorders>
              <w:top w:val="single" w:sz="6" w:space="0" w:color="000000"/>
              <w:left w:val="single" w:sz="6" w:space="0" w:color="000000"/>
              <w:bottom w:val="single" w:sz="6" w:space="0" w:color="000000"/>
              <w:right w:val="single" w:sz="6" w:space="0" w:color="000000"/>
            </w:tcBorders>
            <w:hideMark/>
          </w:tcPr>
          <w:p w14:paraId="5E51F527" w14:textId="77777777" w:rsidR="000C3F08" w:rsidRPr="003F71D6" w:rsidRDefault="000C3F08" w:rsidP="00933A91">
            <w:r w:rsidRPr="003F71D6">
              <w:t>   </w:t>
            </w:r>
          </w:p>
        </w:tc>
        <w:tc>
          <w:tcPr>
            <w:tcW w:w="755" w:type="pct"/>
            <w:tcBorders>
              <w:top w:val="single" w:sz="6" w:space="0" w:color="000000"/>
              <w:left w:val="single" w:sz="6" w:space="0" w:color="000000"/>
              <w:bottom w:val="single" w:sz="6" w:space="0" w:color="000000"/>
              <w:right w:val="single" w:sz="6" w:space="0" w:color="000000"/>
            </w:tcBorders>
            <w:hideMark/>
          </w:tcPr>
          <w:p w14:paraId="0936C85D" w14:textId="77777777" w:rsidR="000C3F08" w:rsidRPr="003F71D6" w:rsidRDefault="000C3F08" w:rsidP="00933A91"/>
        </w:tc>
        <w:tc>
          <w:tcPr>
            <w:tcW w:w="1085" w:type="pct"/>
            <w:tcBorders>
              <w:top w:val="single" w:sz="6" w:space="0" w:color="000000"/>
              <w:left w:val="single" w:sz="6" w:space="0" w:color="000000"/>
              <w:bottom w:val="single" w:sz="6" w:space="0" w:color="000000"/>
              <w:right w:val="single" w:sz="6" w:space="0" w:color="000000"/>
            </w:tcBorders>
            <w:hideMark/>
          </w:tcPr>
          <w:p w14:paraId="15B1608B" w14:textId="77777777" w:rsidR="000C3F08" w:rsidRPr="003F71D6" w:rsidRDefault="000C3F08" w:rsidP="00933A91">
            <w:r w:rsidRPr="003F71D6">
              <w:t>v</w:t>
            </w:r>
            <w:r>
              <w:t>.</w:t>
            </w:r>
            <w:r w:rsidRPr="003F71D6">
              <w:t xml:space="preserve"> Measure VOC at the exhaust of the stationary internal combustion engine; if using a control device, the sampling site must be located at the outlet of the control device.</w:t>
            </w:r>
          </w:p>
        </w:tc>
        <w:tc>
          <w:tcPr>
            <w:tcW w:w="802" w:type="pct"/>
            <w:tcBorders>
              <w:top w:val="single" w:sz="6" w:space="0" w:color="000000"/>
              <w:left w:val="single" w:sz="6" w:space="0" w:color="000000"/>
              <w:bottom w:val="single" w:sz="6" w:space="0" w:color="000000"/>
              <w:right w:val="single" w:sz="6" w:space="0" w:color="000000"/>
            </w:tcBorders>
            <w:hideMark/>
          </w:tcPr>
          <w:p w14:paraId="50D17648" w14:textId="77777777" w:rsidR="000C3F08" w:rsidRPr="003F71D6" w:rsidRDefault="000C3F08" w:rsidP="00933A91">
            <w:r w:rsidRPr="003F71D6">
              <w:t>(5) Methods 25A and 18 of 40 CFR part 60, appendices A-6 and A-7, Method 25A with the use of a methane cutter as described in 40 CFR 1065.265, Method 18 of 40 CFR part 60, appendix A-6</w:t>
            </w:r>
            <w:r w:rsidRPr="003F71D6">
              <w:rPr>
                <w:b/>
                <w:vertAlign w:val="superscript"/>
              </w:rPr>
              <w:t>cd</w:t>
            </w:r>
            <w:r w:rsidRPr="003F71D6">
              <w:t>, Method 320 of 40 CFR part 63, appendix A, or ASTM Method D 6348-03</w:t>
            </w:r>
            <w:r w:rsidRPr="003F71D6">
              <w:rPr>
                <w:b/>
                <w:vertAlign w:val="superscript"/>
              </w:rPr>
              <w:t>e</w:t>
            </w:r>
          </w:p>
        </w:tc>
        <w:tc>
          <w:tcPr>
            <w:tcW w:w="1703" w:type="pct"/>
            <w:tcBorders>
              <w:top w:val="single" w:sz="6" w:space="0" w:color="000000"/>
              <w:left w:val="single" w:sz="6" w:space="0" w:color="000000"/>
              <w:bottom w:val="single" w:sz="6" w:space="0" w:color="000000"/>
              <w:right w:val="single" w:sz="6" w:space="0" w:color="000000"/>
            </w:tcBorders>
            <w:hideMark/>
          </w:tcPr>
          <w:p w14:paraId="0EB3946E" w14:textId="77777777" w:rsidR="000C3F08" w:rsidRPr="003F71D6" w:rsidRDefault="000C3F08" w:rsidP="00933A91">
            <w:r w:rsidRPr="003F71D6">
              <w:t>(d) Results of this test consist of the average of the three 1-hour or longer runs.</w:t>
            </w:r>
          </w:p>
        </w:tc>
      </w:tr>
    </w:tbl>
    <w:p w14:paraId="57A9A231" w14:textId="77777777" w:rsidR="000C3F08" w:rsidRPr="00077FC8" w:rsidRDefault="000C3F08" w:rsidP="000C3F08">
      <w:pPr>
        <w:tabs>
          <w:tab w:val="left" w:pos="270"/>
        </w:tabs>
        <w:spacing w:before="120" w:after="60"/>
        <w:ind w:left="273" w:hanging="187"/>
        <w:rPr>
          <w:sz w:val="18"/>
          <w:szCs w:val="18"/>
        </w:rPr>
      </w:pPr>
      <w:r w:rsidRPr="00077FC8">
        <w:rPr>
          <w:b/>
          <w:sz w:val="18"/>
          <w:szCs w:val="18"/>
          <w:vertAlign w:val="superscript"/>
        </w:rPr>
        <w:t>a</w:t>
      </w:r>
      <w:r>
        <w:rPr>
          <w:sz w:val="18"/>
          <w:szCs w:val="18"/>
          <w:vertAlign w:val="superscript"/>
        </w:rPr>
        <w:tab/>
      </w:r>
      <w:r w:rsidRPr="00077FC8">
        <w:rPr>
          <w:sz w:val="18"/>
          <w:szCs w:val="18"/>
        </w:rPr>
        <w:t>Also, you may petition the Administrator for approval to use alternative methods for portable analyzer.</w:t>
      </w:r>
    </w:p>
    <w:p w14:paraId="21C00F77" w14:textId="77777777" w:rsidR="000C3F08" w:rsidRPr="00077FC8" w:rsidRDefault="000C3F08" w:rsidP="000C3F08">
      <w:pPr>
        <w:tabs>
          <w:tab w:val="left" w:pos="270"/>
        </w:tabs>
        <w:spacing w:after="60"/>
        <w:ind w:left="273" w:hanging="187"/>
        <w:rPr>
          <w:sz w:val="18"/>
          <w:szCs w:val="18"/>
        </w:rPr>
      </w:pPr>
      <w:r w:rsidRPr="00077FC8">
        <w:rPr>
          <w:b/>
          <w:sz w:val="18"/>
          <w:szCs w:val="18"/>
          <w:vertAlign w:val="superscript"/>
        </w:rPr>
        <w:t>b</w:t>
      </w:r>
      <w:r>
        <w:rPr>
          <w:sz w:val="18"/>
          <w:szCs w:val="18"/>
          <w:vertAlign w:val="superscript"/>
        </w:rPr>
        <w:tab/>
      </w:r>
      <w:r w:rsidRPr="00077FC8">
        <w:rPr>
          <w:sz w:val="18"/>
          <w:szCs w:val="18"/>
        </w:rPr>
        <w:t>You may use ASME PTC 19.10-1981, Flue and Exhaust Gas Analyses, for measuring the O</w:t>
      </w:r>
      <w:r w:rsidRPr="00077FC8">
        <w:rPr>
          <w:sz w:val="18"/>
          <w:szCs w:val="18"/>
          <w:vertAlign w:val="subscript"/>
        </w:rPr>
        <w:t>2</w:t>
      </w:r>
      <w:r w:rsidRPr="00077FC8">
        <w:rPr>
          <w:sz w:val="18"/>
          <w:szCs w:val="18"/>
        </w:rPr>
        <w:t xml:space="preserve"> content of the exhaust gas as an alternative to EPA Method 3B. AMSE PTC 19.10-1981 incorporated by reference, see 40 CFR 60.17</w:t>
      </w:r>
    </w:p>
    <w:p w14:paraId="601DFDA7" w14:textId="77777777" w:rsidR="000C3F08" w:rsidRPr="00077FC8" w:rsidRDefault="000C3F08" w:rsidP="000C3F08">
      <w:pPr>
        <w:tabs>
          <w:tab w:val="left" w:pos="270"/>
        </w:tabs>
        <w:spacing w:after="60"/>
        <w:ind w:left="273" w:hanging="187"/>
        <w:rPr>
          <w:sz w:val="18"/>
          <w:szCs w:val="18"/>
        </w:rPr>
      </w:pPr>
      <w:r w:rsidRPr="00077FC8">
        <w:rPr>
          <w:b/>
          <w:sz w:val="18"/>
          <w:szCs w:val="18"/>
          <w:vertAlign w:val="superscript"/>
        </w:rPr>
        <w:t>c</w:t>
      </w:r>
      <w:r>
        <w:rPr>
          <w:sz w:val="18"/>
          <w:szCs w:val="18"/>
          <w:vertAlign w:val="superscript"/>
        </w:rPr>
        <w:tab/>
      </w:r>
      <w:r w:rsidRPr="00077FC8">
        <w:rPr>
          <w:sz w:val="18"/>
          <w:szCs w:val="18"/>
        </w:rPr>
        <w:t>You may use EPA Method 18 of 40 CFR part 60, appendix A-6, provided that you conduct an adequate pre-survey test prior to the emissions test, such as the one described in OTM 11 on EPA's Web site (</w:t>
      </w:r>
      <w:r w:rsidRPr="00077FC8">
        <w:rPr>
          <w:i/>
          <w:iCs/>
          <w:sz w:val="18"/>
          <w:szCs w:val="18"/>
        </w:rPr>
        <w:t>http://www.epa.gov/ttn/emc/prelim/otm11.pdf</w:t>
      </w:r>
      <w:r w:rsidRPr="00077FC8">
        <w:rPr>
          <w:sz w:val="18"/>
          <w:szCs w:val="18"/>
        </w:rPr>
        <w:t>).</w:t>
      </w:r>
    </w:p>
    <w:p w14:paraId="7998DD0F" w14:textId="77777777" w:rsidR="000C3F08" w:rsidRPr="00077FC8" w:rsidRDefault="000C3F08" w:rsidP="000C3F08">
      <w:pPr>
        <w:tabs>
          <w:tab w:val="left" w:pos="270"/>
        </w:tabs>
        <w:spacing w:after="60"/>
        <w:ind w:left="273" w:hanging="187"/>
        <w:rPr>
          <w:sz w:val="18"/>
          <w:szCs w:val="18"/>
        </w:rPr>
      </w:pPr>
      <w:r w:rsidRPr="00077FC8">
        <w:rPr>
          <w:b/>
          <w:sz w:val="18"/>
          <w:szCs w:val="18"/>
          <w:vertAlign w:val="superscript"/>
        </w:rPr>
        <w:t>d</w:t>
      </w:r>
      <w:r>
        <w:rPr>
          <w:sz w:val="18"/>
          <w:szCs w:val="18"/>
          <w:vertAlign w:val="superscript"/>
        </w:rPr>
        <w:tab/>
      </w:r>
      <w:r w:rsidRPr="00077FC8">
        <w:rPr>
          <w:sz w:val="18"/>
          <w:szCs w:val="18"/>
        </w:rPr>
        <w:t>You may use ASTM D6420-99 (2004), Test Method for Determination of Gaseous Organic Compounds by Direct Interface Gas Chromatography/Mass Spectrometry as an alternative to EPA Method 18 for measuring total nonmethane organic</w:t>
      </w:r>
      <w:r>
        <w:rPr>
          <w:sz w:val="18"/>
          <w:szCs w:val="18"/>
        </w:rPr>
        <w:t xml:space="preserve"> hydrocarbons</w:t>
      </w:r>
      <w:r w:rsidRPr="00077FC8">
        <w:rPr>
          <w:sz w:val="18"/>
          <w:szCs w:val="18"/>
        </w:rPr>
        <w:t>. ASTM D6420-99(2004) incorporated by reference; see 40 CFR 60.17.</w:t>
      </w:r>
    </w:p>
    <w:p w14:paraId="78659024" w14:textId="77777777" w:rsidR="000C3F08" w:rsidRDefault="000C3F08" w:rsidP="000C3F08">
      <w:pPr>
        <w:pStyle w:val="gpotblnote"/>
        <w:tabs>
          <w:tab w:val="left" w:pos="270"/>
        </w:tabs>
        <w:spacing w:before="0" w:beforeAutospacing="0" w:after="120" w:afterAutospacing="0"/>
        <w:ind w:left="273" w:hanging="187"/>
        <w:rPr>
          <w:sz w:val="18"/>
          <w:szCs w:val="18"/>
        </w:rPr>
      </w:pPr>
      <w:r w:rsidRPr="00077FC8">
        <w:rPr>
          <w:b/>
          <w:sz w:val="18"/>
          <w:szCs w:val="18"/>
          <w:vertAlign w:val="superscript"/>
        </w:rPr>
        <w:t>e</w:t>
      </w:r>
      <w:r>
        <w:rPr>
          <w:sz w:val="18"/>
          <w:szCs w:val="18"/>
          <w:vertAlign w:val="superscript"/>
        </w:rPr>
        <w:tab/>
      </w:r>
      <w:r w:rsidRPr="00077FC8">
        <w:rPr>
          <w:sz w:val="18"/>
          <w:szCs w:val="18"/>
        </w:rPr>
        <w:t>Incorporated by reference; see 40 CFR 60.17</w:t>
      </w:r>
      <w:r>
        <w:rPr>
          <w:sz w:val="18"/>
          <w:szCs w:val="18"/>
        </w:rPr>
        <w:t>.</w:t>
      </w:r>
    </w:p>
    <w:p w14:paraId="6B57B37B" w14:textId="1F2C0ECA" w:rsidR="000C3F08" w:rsidRPr="004F7EEC" w:rsidRDefault="000C3F08" w:rsidP="00D63E31">
      <w:pPr>
        <w:numPr>
          <w:ilvl w:val="0"/>
          <w:numId w:val="33"/>
        </w:numPr>
        <w:tabs>
          <w:tab w:val="left" w:pos="360"/>
          <w:tab w:val="left" w:pos="720"/>
          <w:tab w:val="num" w:pos="1080"/>
        </w:tabs>
        <w:spacing w:after="120"/>
        <w:ind w:left="360" w:hanging="360"/>
        <w:rPr>
          <w:szCs w:val="22"/>
        </w:rPr>
      </w:pPr>
      <w:r w:rsidRPr="00DF092A">
        <w:rPr>
          <w:b/>
          <w:u w:val="single"/>
        </w:rPr>
        <w:lastRenderedPageBreak/>
        <w:t>Common Testing Requirements</w:t>
      </w:r>
      <w:r w:rsidRPr="004F7EEC">
        <w:t xml:space="preserve">. </w:t>
      </w:r>
      <w:r w:rsidR="00E548F5">
        <w:t xml:space="preserve"> </w:t>
      </w:r>
      <w:r w:rsidRPr="004F7EEC">
        <w:t>Unless otherwise specified, tests shall be conducted in accordance with the</w:t>
      </w:r>
      <w:r w:rsidRPr="004F7EEC">
        <w:rPr>
          <w:szCs w:val="22"/>
        </w:rPr>
        <w:t xml:space="preserve"> requirements and procedures specified in Appendix TR, Facility-Wide Testing Requirements, of this permit.  [Rule 62-297.310, F.A.C]</w:t>
      </w:r>
    </w:p>
    <w:p w14:paraId="1E8D6002" w14:textId="185E2B3E" w:rsidR="000C3F08" w:rsidRDefault="000C3F08" w:rsidP="000C3F08">
      <w:pPr>
        <w:tabs>
          <w:tab w:val="left" w:pos="360"/>
        </w:tabs>
        <w:spacing w:after="120"/>
        <w:ind w:left="360"/>
        <w:rPr>
          <w:szCs w:val="22"/>
        </w:rPr>
      </w:pPr>
      <w:r w:rsidRPr="00D538EC">
        <w:rPr>
          <w:i/>
        </w:rPr>
        <w:t xml:space="preserve">{Permitting Note: Air compliance test notifications can now be completed online in the Department’s Business Portal.  To access this online process, go to </w:t>
      </w:r>
      <w:hyperlink r:id="rId53" w:history="1">
        <w:r w:rsidRPr="00D538EC">
          <w:rPr>
            <w:rStyle w:val="Hyperlink"/>
            <w:i/>
          </w:rPr>
          <w:t>http://www.fldepportal.com/go/home</w:t>
        </w:r>
      </w:hyperlink>
      <w:r w:rsidRPr="00D538EC">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30A8FCFA" w14:textId="77777777" w:rsidR="000C3F08" w:rsidRPr="00780F01" w:rsidRDefault="000C3F08" w:rsidP="000C3F08">
      <w:pPr>
        <w:tabs>
          <w:tab w:val="left" w:pos="0"/>
        </w:tabs>
        <w:suppressAutoHyphens/>
        <w:spacing w:before="240" w:after="120"/>
        <w:rPr>
          <w:b/>
          <w:u w:val="single"/>
        </w:rPr>
      </w:pPr>
      <w:r w:rsidRPr="00780F01">
        <w:rPr>
          <w:b/>
          <w:u w:val="single"/>
        </w:rPr>
        <w:t>Recordkeeping and Reporting Requirements</w:t>
      </w:r>
    </w:p>
    <w:p w14:paraId="5DFDCAE6" w14:textId="7948C8CB" w:rsidR="000C3F08" w:rsidRPr="00F51075" w:rsidRDefault="000C3F08" w:rsidP="00D63E31">
      <w:pPr>
        <w:numPr>
          <w:ilvl w:val="0"/>
          <w:numId w:val="33"/>
        </w:numPr>
        <w:tabs>
          <w:tab w:val="left" w:pos="360"/>
          <w:tab w:val="left" w:pos="720"/>
          <w:tab w:val="num" w:pos="1080"/>
        </w:tabs>
        <w:spacing w:after="120"/>
        <w:ind w:left="360" w:hanging="360"/>
      </w:pPr>
      <w:r w:rsidRPr="00F51075">
        <w:t>The following records shall be kept for each engine</w:t>
      </w:r>
      <w:r w:rsidR="00F51075">
        <w:t>:</w:t>
      </w:r>
    </w:p>
    <w:p w14:paraId="6C5DCFB7" w14:textId="77777777" w:rsidR="000C3F08" w:rsidRPr="003D709E" w:rsidRDefault="000C3F08" w:rsidP="00D63E31">
      <w:pPr>
        <w:pStyle w:val="NormalWeb"/>
        <w:numPr>
          <w:ilvl w:val="1"/>
          <w:numId w:val="32"/>
        </w:numPr>
        <w:spacing w:before="0" w:beforeAutospacing="0" w:after="0" w:afterAutospacing="0"/>
        <w:ind w:left="720"/>
        <w:rPr>
          <w:sz w:val="22"/>
          <w:szCs w:val="22"/>
        </w:rPr>
      </w:pPr>
      <w:r w:rsidRPr="003D709E">
        <w:rPr>
          <w:sz w:val="22"/>
          <w:szCs w:val="22"/>
        </w:rPr>
        <w:t>All notifications submitted to comply with 40 CFR 60 Subpart JJJJ and all documentation supporting any notification.</w:t>
      </w:r>
    </w:p>
    <w:p w14:paraId="65F68A7A" w14:textId="77777777" w:rsidR="000C3F08" w:rsidRPr="001A2BE3" w:rsidRDefault="000C3F08" w:rsidP="00D63E31">
      <w:pPr>
        <w:pStyle w:val="ListParagraph"/>
        <w:numPr>
          <w:ilvl w:val="0"/>
          <w:numId w:val="32"/>
        </w:numPr>
        <w:spacing w:after="120"/>
        <w:ind w:left="720"/>
        <w:contextualSpacing w:val="0"/>
        <w:rPr>
          <w:szCs w:val="22"/>
        </w:rPr>
      </w:pPr>
      <w:r w:rsidRPr="001A2BE3">
        <w:rPr>
          <w:szCs w:val="22"/>
        </w:rPr>
        <w:t>Maintenance conducted on the engine.</w:t>
      </w:r>
    </w:p>
    <w:p w14:paraId="3E2B52D9" w14:textId="77777777" w:rsidR="000C3F08" w:rsidRPr="001A2BE3" w:rsidRDefault="000C3F08" w:rsidP="00D63E31">
      <w:pPr>
        <w:pStyle w:val="ListParagraph"/>
        <w:numPr>
          <w:ilvl w:val="0"/>
          <w:numId w:val="32"/>
        </w:numPr>
        <w:spacing w:before="120" w:after="120"/>
        <w:ind w:left="720"/>
        <w:contextualSpacing w:val="0"/>
        <w:rPr>
          <w:szCs w:val="22"/>
        </w:rPr>
      </w:pPr>
      <w:r w:rsidRPr="001A2BE3">
        <w:rPr>
          <w:szCs w:val="22"/>
        </w:rPr>
        <w:t>Documentation that the engine meets the emission standards.</w:t>
      </w:r>
    </w:p>
    <w:p w14:paraId="4ED8577E" w14:textId="77777777" w:rsidR="000C3F08" w:rsidRPr="001A2BE3" w:rsidRDefault="000C3F08" w:rsidP="00D63E31">
      <w:pPr>
        <w:pStyle w:val="ListParagraph"/>
        <w:numPr>
          <w:ilvl w:val="0"/>
          <w:numId w:val="32"/>
        </w:numPr>
        <w:spacing w:after="120"/>
        <w:ind w:left="720"/>
        <w:contextualSpacing w:val="0"/>
        <w:rPr>
          <w:szCs w:val="22"/>
        </w:rPr>
      </w:pPr>
      <w:r w:rsidRPr="001A2BE3">
        <w:rPr>
          <w:szCs w:val="22"/>
        </w:rPr>
        <w:t>The occurrence and duration of any routine startup event, routine shutdown event, breakdown condition or emergency situation.</w:t>
      </w:r>
    </w:p>
    <w:p w14:paraId="5CA164B3" w14:textId="1ABF69E1" w:rsidR="000C3F08" w:rsidRPr="001A2BE3" w:rsidRDefault="000C3F08" w:rsidP="003C7568">
      <w:pPr>
        <w:pStyle w:val="NormalWeb"/>
        <w:spacing w:before="0" w:beforeAutospacing="0" w:after="120" w:afterAutospacing="0"/>
        <w:ind w:left="360" w:firstLine="0"/>
        <w:rPr>
          <w:sz w:val="22"/>
          <w:szCs w:val="22"/>
        </w:rPr>
      </w:pPr>
      <w:r w:rsidRPr="001A2BE3">
        <w:rPr>
          <w:sz w:val="22"/>
          <w:szCs w:val="22"/>
        </w:rPr>
        <w:t xml:space="preserve">[40 CFR 60.4245(a)(1),(2),(4); </w:t>
      </w:r>
      <w:r w:rsidR="002C4397">
        <w:rPr>
          <w:sz w:val="22"/>
          <w:szCs w:val="22"/>
        </w:rPr>
        <w:t xml:space="preserve">and </w:t>
      </w:r>
      <w:r w:rsidRPr="007F20A7">
        <w:rPr>
          <w:sz w:val="22"/>
          <w:szCs w:val="22"/>
        </w:rPr>
        <w:t>Rule 62-204.800(8), F</w:t>
      </w:r>
      <w:r>
        <w:rPr>
          <w:sz w:val="22"/>
          <w:szCs w:val="22"/>
        </w:rPr>
        <w:t>.</w:t>
      </w:r>
      <w:r w:rsidRPr="007F20A7">
        <w:rPr>
          <w:sz w:val="22"/>
          <w:szCs w:val="22"/>
        </w:rPr>
        <w:t>A</w:t>
      </w:r>
      <w:r>
        <w:rPr>
          <w:sz w:val="22"/>
          <w:szCs w:val="22"/>
        </w:rPr>
        <w:t>.</w:t>
      </w:r>
      <w:r w:rsidRPr="007F20A7">
        <w:rPr>
          <w:sz w:val="22"/>
          <w:szCs w:val="22"/>
        </w:rPr>
        <w:t>C</w:t>
      </w:r>
      <w:r w:rsidRPr="001A2BE3">
        <w:rPr>
          <w:sz w:val="22"/>
          <w:szCs w:val="22"/>
        </w:rPr>
        <w:t>]</w:t>
      </w:r>
    </w:p>
    <w:p w14:paraId="5C707AC9" w14:textId="33B8EBCA" w:rsidR="000C3F08" w:rsidRPr="00F93092" w:rsidRDefault="000C3F08" w:rsidP="00D63E31">
      <w:pPr>
        <w:pStyle w:val="ListParagraph"/>
        <w:numPr>
          <w:ilvl w:val="0"/>
          <w:numId w:val="33"/>
        </w:numPr>
        <w:tabs>
          <w:tab w:val="left" w:pos="720"/>
        </w:tabs>
        <w:spacing w:after="120"/>
        <w:ind w:left="360" w:hanging="360"/>
        <w:contextualSpacing w:val="0"/>
        <w:rPr>
          <w:szCs w:val="22"/>
        </w:rPr>
      </w:pPr>
      <w:r w:rsidRPr="00F51075">
        <w:rPr>
          <w:b/>
          <w:szCs w:val="22"/>
          <w:u w:val="single"/>
        </w:rPr>
        <w:t>Performance Test Report</w:t>
      </w:r>
      <w:r w:rsidRPr="00F51075">
        <w:rPr>
          <w:b/>
          <w:szCs w:val="22"/>
        </w:rPr>
        <w:t>.</w:t>
      </w:r>
      <w:r w:rsidRPr="00F93092">
        <w:rPr>
          <w:szCs w:val="22"/>
        </w:rPr>
        <w:t xml:space="preserve"> </w:t>
      </w:r>
      <w:r w:rsidR="002C4397">
        <w:rPr>
          <w:szCs w:val="22"/>
        </w:rPr>
        <w:t xml:space="preserve"> </w:t>
      </w:r>
      <w:r w:rsidRPr="00F93092">
        <w:rPr>
          <w:szCs w:val="22"/>
        </w:rPr>
        <w:t xml:space="preserve">A copy of each performance test as conducted </w:t>
      </w:r>
      <w:r w:rsidRPr="00526B8A">
        <w:rPr>
          <w:szCs w:val="22"/>
        </w:rPr>
        <w:t xml:space="preserve">in </w:t>
      </w:r>
      <w:r w:rsidR="00526B8A" w:rsidRPr="00526B8A">
        <w:rPr>
          <w:b/>
          <w:szCs w:val="22"/>
        </w:rPr>
        <w:t>Specific</w:t>
      </w:r>
      <w:r w:rsidR="00526B8A" w:rsidRPr="00526B8A">
        <w:rPr>
          <w:szCs w:val="22"/>
        </w:rPr>
        <w:t xml:space="preserve"> </w:t>
      </w:r>
      <w:r w:rsidRPr="00526B8A">
        <w:rPr>
          <w:b/>
          <w:szCs w:val="22"/>
        </w:rPr>
        <w:t>Condition</w:t>
      </w:r>
      <w:r w:rsidR="00526B8A" w:rsidRPr="00526B8A">
        <w:rPr>
          <w:b/>
          <w:szCs w:val="22"/>
        </w:rPr>
        <w:t xml:space="preserve"> </w:t>
      </w:r>
      <w:r w:rsidR="00526B8A" w:rsidRPr="00526B8A">
        <w:rPr>
          <w:b/>
          <w:szCs w:val="22"/>
        </w:rPr>
        <w:fldChar w:fldCharType="begin"/>
      </w:r>
      <w:r w:rsidR="00526B8A" w:rsidRPr="00526B8A">
        <w:rPr>
          <w:b/>
          <w:szCs w:val="22"/>
        </w:rPr>
        <w:instrText xml:space="preserve"> REF _Ref422322631 \r \h </w:instrText>
      </w:r>
      <w:r w:rsidR="00526B8A">
        <w:rPr>
          <w:b/>
          <w:szCs w:val="22"/>
        </w:rPr>
        <w:instrText xml:space="preserve"> \* MERGEFORMAT </w:instrText>
      </w:r>
      <w:r w:rsidR="00526B8A" w:rsidRPr="00526B8A">
        <w:rPr>
          <w:b/>
          <w:szCs w:val="22"/>
        </w:rPr>
      </w:r>
      <w:r w:rsidR="00526B8A" w:rsidRPr="00526B8A">
        <w:rPr>
          <w:b/>
          <w:szCs w:val="22"/>
        </w:rPr>
        <w:fldChar w:fldCharType="separate"/>
      </w:r>
      <w:r w:rsidR="00DA459A">
        <w:rPr>
          <w:b/>
          <w:szCs w:val="22"/>
        </w:rPr>
        <w:t>B.14</w:t>
      </w:r>
      <w:r w:rsidR="00526B8A" w:rsidRPr="00526B8A">
        <w:rPr>
          <w:b/>
          <w:szCs w:val="22"/>
        </w:rPr>
        <w:fldChar w:fldCharType="end"/>
      </w:r>
      <w:r w:rsidRPr="00526B8A">
        <w:rPr>
          <w:b/>
          <w:szCs w:val="22"/>
        </w:rPr>
        <w:t xml:space="preserve">. </w:t>
      </w:r>
      <w:r w:rsidRPr="00526B8A">
        <w:rPr>
          <w:szCs w:val="22"/>
        </w:rPr>
        <w:t>shall be submitted to the Compliance Authority within 45 days after the test has been</w:t>
      </w:r>
      <w:r w:rsidRPr="00F93092">
        <w:rPr>
          <w:szCs w:val="22"/>
        </w:rPr>
        <w:t xml:space="preserve"> completed.</w:t>
      </w:r>
    </w:p>
    <w:p w14:paraId="6223593E" w14:textId="39314F38" w:rsidR="000C3F08" w:rsidRDefault="000C3F08" w:rsidP="003C7568">
      <w:pPr>
        <w:pStyle w:val="NormalWeb"/>
        <w:spacing w:before="0" w:beforeAutospacing="0" w:after="120" w:afterAutospacing="0"/>
        <w:ind w:left="360" w:firstLine="0"/>
        <w:rPr>
          <w:sz w:val="22"/>
          <w:szCs w:val="22"/>
        </w:rPr>
      </w:pPr>
      <w:r w:rsidRPr="003D709E">
        <w:rPr>
          <w:sz w:val="22"/>
          <w:szCs w:val="22"/>
        </w:rPr>
        <w:t>[40 CFR 60.4245(d); Rule 62-297.310(</w:t>
      </w:r>
      <w:r>
        <w:rPr>
          <w:sz w:val="22"/>
          <w:szCs w:val="22"/>
        </w:rPr>
        <w:t>10</w:t>
      </w:r>
      <w:r w:rsidRPr="003D709E">
        <w:rPr>
          <w:sz w:val="22"/>
          <w:szCs w:val="22"/>
        </w:rPr>
        <w:t>), F.A.C</w:t>
      </w:r>
      <w:r>
        <w:rPr>
          <w:sz w:val="22"/>
          <w:szCs w:val="22"/>
        </w:rPr>
        <w:t xml:space="preserve">; </w:t>
      </w:r>
      <w:r w:rsidR="002C4397">
        <w:rPr>
          <w:sz w:val="22"/>
          <w:szCs w:val="22"/>
        </w:rPr>
        <w:t xml:space="preserve">and </w:t>
      </w:r>
      <w:r w:rsidRPr="007F20A7">
        <w:rPr>
          <w:sz w:val="22"/>
          <w:szCs w:val="22"/>
        </w:rPr>
        <w:t xml:space="preserve">Rule 62-204.800(8), </w:t>
      </w:r>
      <w:r>
        <w:rPr>
          <w:sz w:val="22"/>
          <w:szCs w:val="22"/>
        </w:rPr>
        <w:t>F.A.C]</w:t>
      </w:r>
    </w:p>
    <w:p w14:paraId="03CBF9B6" w14:textId="583A730E" w:rsidR="00D35800" w:rsidRPr="00F51075" w:rsidRDefault="00D35800" w:rsidP="00D63E31">
      <w:pPr>
        <w:numPr>
          <w:ilvl w:val="0"/>
          <w:numId w:val="33"/>
        </w:numPr>
        <w:tabs>
          <w:tab w:val="left" w:pos="360"/>
          <w:tab w:val="left" w:pos="720"/>
          <w:tab w:val="num" w:pos="1080"/>
        </w:tabs>
        <w:spacing w:after="120"/>
        <w:ind w:left="360" w:hanging="360"/>
        <w:rPr>
          <w:szCs w:val="22"/>
        </w:rPr>
      </w:pPr>
      <w:r w:rsidRPr="00F51075">
        <w:rPr>
          <w:b/>
          <w:szCs w:val="22"/>
          <w:u w:val="single"/>
        </w:rPr>
        <w:t>Monitoring, Reporting and Recordkeeping Requirements</w:t>
      </w:r>
      <w:r w:rsidR="00F51075" w:rsidRPr="002C4397">
        <w:rPr>
          <w:b/>
          <w:szCs w:val="22"/>
        </w:rPr>
        <w:t>.</w:t>
      </w:r>
      <w:r w:rsidRPr="00F51075">
        <w:rPr>
          <w:szCs w:val="22"/>
        </w:rPr>
        <w:t xml:space="preserve"> </w:t>
      </w:r>
      <w:r w:rsidR="002C4397">
        <w:rPr>
          <w:szCs w:val="22"/>
        </w:rPr>
        <w:t xml:space="preserve"> </w:t>
      </w:r>
      <w:r w:rsidRPr="00F51075">
        <w:rPr>
          <w:szCs w:val="22"/>
        </w:rPr>
        <w:t>To demonstrate that the post project actual annual emissions are equal to or less than the projected actual emissions of CO (142 tons/year), NO</w:t>
      </w:r>
      <w:r w:rsidRPr="00F51075">
        <w:rPr>
          <w:szCs w:val="22"/>
          <w:vertAlign w:val="subscript"/>
        </w:rPr>
        <w:t>x</w:t>
      </w:r>
      <w:r w:rsidRPr="00F51075">
        <w:rPr>
          <w:szCs w:val="22"/>
        </w:rPr>
        <w:t xml:space="preserve"> (59.1 tons/year), SO</w:t>
      </w:r>
      <w:r w:rsidRPr="00F51075">
        <w:rPr>
          <w:szCs w:val="22"/>
          <w:vertAlign w:val="subscript"/>
        </w:rPr>
        <w:t>2</w:t>
      </w:r>
      <w:r w:rsidRPr="00F51075">
        <w:rPr>
          <w:szCs w:val="22"/>
        </w:rPr>
        <w:t xml:space="preserve"> (70.5 tons/year) and VOC (51.0 tons/year) for the 1.2 MW Digester Gas Electric Co-generators (EUs 021, 022, 024, and 025)</w:t>
      </w:r>
      <w:r w:rsidR="00F51075">
        <w:rPr>
          <w:szCs w:val="22"/>
        </w:rPr>
        <w:t xml:space="preserve"> in Permit No. 0250476-013-AC</w:t>
      </w:r>
      <w:r w:rsidRPr="00F51075">
        <w:rPr>
          <w:szCs w:val="22"/>
        </w:rPr>
        <w:t>, the permittee shall do the following:</w:t>
      </w:r>
    </w:p>
    <w:p w14:paraId="4337600F" w14:textId="7280F9C4" w:rsidR="00D35800" w:rsidRPr="00F51075" w:rsidRDefault="00D35800" w:rsidP="00D63E31">
      <w:pPr>
        <w:pStyle w:val="Default"/>
        <w:numPr>
          <w:ilvl w:val="0"/>
          <w:numId w:val="39"/>
        </w:numPr>
        <w:spacing w:after="120"/>
        <w:rPr>
          <w:sz w:val="22"/>
          <w:szCs w:val="22"/>
        </w:rPr>
      </w:pPr>
      <w:r w:rsidRPr="00F51075">
        <w:rPr>
          <w:sz w:val="22"/>
          <w:szCs w:val="22"/>
        </w:rPr>
        <w:t>The permittee shall monitor the pollutant emissions; and, using the most reliable information available, calculate and maintain a record of the annual emissions, in tons per year on a calendar year basis, for a period of 5 years following resumption of regular operations. Emissions shall be computed in accordance with Rule 62-210.370, F.A.C.</w:t>
      </w:r>
    </w:p>
    <w:p w14:paraId="3E6CE7FB" w14:textId="7C582D14" w:rsidR="00D35800" w:rsidRPr="00F51075" w:rsidRDefault="00D35800" w:rsidP="00D63E31">
      <w:pPr>
        <w:pStyle w:val="Default"/>
        <w:numPr>
          <w:ilvl w:val="0"/>
          <w:numId w:val="39"/>
        </w:numPr>
        <w:spacing w:after="120"/>
        <w:rPr>
          <w:sz w:val="22"/>
          <w:szCs w:val="22"/>
        </w:rPr>
      </w:pPr>
      <w:r w:rsidRPr="00F51075">
        <w:rPr>
          <w:sz w:val="22"/>
          <w:szCs w:val="22"/>
        </w:rPr>
        <w:t xml:space="preserve">The permittee shall report to the Department’s Office of Permitting and Compliance within 60 days after the end of each year during which records </w:t>
      </w:r>
      <w:r w:rsidR="00B2624A">
        <w:rPr>
          <w:sz w:val="22"/>
          <w:szCs w:val="22"/>
        </w:rPr>
        <w:t>shall</w:t>
      </w:r>
      <w:r w:rsidRPr="00F51075">
        <w:rPr>
          <w:sz w:val="22"/>
          <w:szCs w:val="22"/>
        </w:rPr>
        <w:t xml:space="preserve"> be generated under subparagraph 62-212.300(1)(e)1., F.A.C., setting out the units annual emissions during the calendar year that preceded submission of the report. The report shall contain the following:</w:t>
      </w:r>
    </w:p>
    <w:p w14:paraId="730C5B6D" w14:textId="5D502515" w:rsidR="00D35800" w:rsidRPr="00F51075" w:rsidRDefault="00D35800" w:rsidP="00D63E31">
      <w:pPr>
        <w:pStyle w:val="Default"/>
        <w:numPr>
          <w:ilvl w:val="0"/>
          <w:numId w:val="40"/>
        </w:numPr>
        <w:spacing w:after="120"/>
        <w:rPr>
          <w:sz w:val="22"/>
          <w:szCs w:val="22"/>
        </w:rPr>
      </w:pPr>
      <w:r w:rsidRPr="00F51075">
        <w:rPr>
          <w:sz w:val="22"/>
          <w:szCs w:val="22"/>
        </w:rPr>
        <w:t xml:space="preserve">The name, address and telephone number of the </w:t>
      </w:r>
      <w:r w:rsidR="0071705A">
        <w:rPr>
          <w:sz w:val="22"/>
          <w:szCs w:val="22"/>
        </w:rPr>
        <w:t>Permittee</w:t>
      </w:r>
      <w:r w:rsidRPr="00F51075">
        <w:rPr>
          <w:sz w:val="22"/>
          <w:szCs w:val="22"/>
        </w:rPr>
        <w:t xml:space="preserve"> of the major stationary source;</w:t>
      </w:r>
    </w:p>
    <w:p w14:paraId="3C1C5D3C" w14:textId="25525DF8" w:rsidR="00D35800" w:rsidRPr="00F51075" w:rsidRDefault="00D35800" w:rsidP="00D63E31">
      <w:pPr>
        <w:pStyle w:val="Default"/>
        <w:numPr>
          <w:ilvl w:val="0"/>
          <w:numId w:val="40"/>
        </w:numPr>
        <w:spacing w:after="120"/>
        <w:rPr>
          <w:sz w:val="22"/>
          <w:szCs w:val="22"/>
        </w:rPr>
      </w:pPr>
      <w:r w:rsidRPr="00F51075">
        <w:rPr>
          <w:sz w:val="22"/>
          <w:szCs w:val="22"/>
        </w:rPr>
        <w:t>The annual emissions as calculated pursuant to subparagraph 62-212.300(1)(e)1., F.A.C.;</w:t>
      </w:r>
    </w:p>
    <w:p w14:paraId="27318B5C" w14:textId="62C0DC71" w:rsidR="00D35800" w:rsidRPr="00F51075" w:rsidRDefault="00D35800" w:rsidP="00D63E31">
      <w:pPr>
        <w:pStyle w:val="Default"/>
        <w:numPr>
          <w:ilvl w:val="0"/>
          <w:numId w:val="40"/>
        </w:numPr>
        <w:spacing w:after="120"/>
        <w:rPr>
          <w:sz w:val="22"/>
          <w:szCs w:val="22"/>
        </w:rPr>
      </w:pPr>
      <w:r w:rsidRPr="00F51075">
        <w:rPr>
          <w:sz w:val="22"/>
          <w:szCs w:val="22"/>
        </w:rPr>
        <w:t>If the emissions differ from the preconstruction projection, an explanation as to why there is a difference; and</w:t>
      </w:r>
    </w:p>
    <w:p w14:paraId="32BC039E" w14:textId="65D71EE9" w:rsidR="00D35800" w:rsidRPr="00F51075" w:rsidRDefault="00D35800" w:rsidP="00D63E31">
      <w:pPr>
        <w:pStyle w:val="Default"/>
        <w:numPr>
          <w:ilvl w:val="0"/>
          <w:numId w:val="40"/>
        </w:numPr>
        <w:spacing w:after="120"/>
        <w:rPr>
          <w:sz w:val="22"/>
          <w:szCs w:val="22"/>
        </w:rPr>
      </w:pPr>
      <w:r w:rsidRPr="00F51075">
        <w:rPr>
          <w:sz w:val="22"/>
          <w:szCs w:val="22"/>
        </w:rPr>
        <w:t xml:space="preserve">Any other information that the </w:t>
      </w:r>
      <w:r w:rsidR="0071705A">
        <w:rPr>
          <w:sz w:val="22"/>
          <w:szCs w:val="22"/>
        </w:rPr>
        <w:t>Permittee</w:t>
      </w:r>
      <w:r w:rsidRPr="00F51075">
        <w:rPr>
          <w:sz w:val="22"/>
          <w:szCs w:val="22"/>
        </w:rPr>
        <w:t xml:space="preserve"> wishes to include in the report.</w:t>
      </w:r>
    </w:p>
    <w:p w14:paraId="71E38AE7" w14:textId="29B7CD12" w:rsidR="00D35800" w:rsidRPr="00F51075" w:rsidRDefault="00D35800" w:rsidP="00D63E31">
      <w:pPr>
        <w:pStyle w:val="Default"/>
        <w:numPr>
          <w:ilvl w:val="0"/>
          <w:numId w:val="39"/>
        </w:numPr>
        <w:spacing w:after="120"/>
        <w:rPr>
          <w:sz w:val="22"/>
          <w:szCs w:val="22"/>
        </w:rPr>
      </w:pPr>
      <w:r w:rsidRPr="00F51075">
        <w:rPr>
          <w:sz w:val="22"/>
          <w:szCs w:val="22"/>
        </w:rPr>
        <w:t xml:space="preserve">Reporting of any actual emissions levels that results in a significant increase of any pollutant as described in the Technical Evaluation and Preliminary Determination document for this project </w:t>
      </w:r>
      <w:r w:rsidRPr="00F51075">
        <w:rPr>
          <w:sz w:val="22"/>
          <w:szCs w:val="22"/>
        </w:rPr>
        <w:lastRenderedPageBreak/>
        <w:t>shall require that the permittee submit a PSD air construction permit application to address the pollution increase.</w:t>
      </w:r>
    </w:p>
    <w:p w14:paraId="4154BD33" w14:textId="0B430216" w:rsidR="00D35800" w:rsidRPr="00F51075" w:rsidRDefault="00D35800" w:rsidP="00D63E31">
      <w:pPr>
        <w:pStyle w:val="Default"/>
        <w:numPr>
          <w:ilvl w:val="0"/>
          <w:numId w:val="39"/>
        </w:numPr>
        <w:spacing w:after="120"/>
        <w:rPr>
          <w:sz w:val="22"/>
          <w:szCs w:val="22"/>
        </w:rPr>
      </w:pPr>
      <w:r w:rsidRPr="00F51075">
        <w:rPr>
          <w:sz w:val="22"/>
          <w:szCs w:val="22"/>
        </w:rPr>
        <w:t>The information required to be documented and maintained pursuant to subparagraphs 62-212.300(1)(e)1. and 2., F.A.C., shall be submitted to the Department’s Office of Permitting and Compliance, which shall make it available for review to the general public.</w:t>
      </w:r>
    </w:p>
    <w:p w14:paraId="719F557D" w14:textId="72665D4C" w:rsidR="00D35800" w:rsidRPr="00F51075" w:rsidRDefault="00D35800" w:rsidP="00F51075">
      <w:pPr>
        <w:pStyle w:val="NormalWeb"/>
        <w:spacing w:before="0" w:beforeAutospacing="0" w:after="120" w:afterAutospacing="0"/>
        <w:ind w:left="360" w:firstLine="0"/>
        <w:rPr>
          <w:sz w:val="22"/>
          <w:szCs w:val="22"/>
        </w:rPr>
      </w:pPr>
      <w:r w:rsidRPr="00F51075">
        <w:rPr>
          <w:sz w:val="22"/>
          <w:szCs w:val="22"/>
        </w:rPr>
        <w:t>[Rule 62-212.300 F.A.C</w:t>
      </w:r>
      <w:r w:rsidR="002C4397" w:rsidRPr="00F51075">
        <w:rPr>
          <w:sz w:val="22"/>
          <w:szCs w:val="22"/>
        </w:rPr>
        <w:t>.</w:t>
      </w:r>
      <w:r w:rsidR="002C4397">
        <w:rPr>
          <w:sz w:val="22"/>
          <w:szCs w:val="22"/>
        </w:rPr>
        <w:t>;</w:t>
      </w:r>
      <w:r w:rsidR="002C4397" w:rsidRPr="00F51075">
        <w:rPr>
          <w:sz w:val="22"/>
          <w:szCs w:val="22"/>
        </w:rPr>
        <w:t xml:space="preserve"> </w:t>
      </w:r>
      <w:r w:rsidRPr="00F51075">
        <w:rPr>
          <w:sz w:val="22"/>
          <w:szCs w:val="22"/>
        </w:rPr>
        <w:t xml:space="preserve">and </w:t>
      </w:r>
      <w:r w:rsidR="00F51075">
        <w:rPr>
          <w:sz w:val="22"/>
          <w:szCs w:val="22"/>
        </w:rPr>
        <w:t xml:space="preserve">Permit No. </w:t>
      </w:r>
      <w:r w:rsidRPr="00F51075">
        <w:rPr>
          <w:sz w:val="22"/>
          <w:szCs w:val="22"/>
        </w:rPr>
        <w:t>0250749-013-AC]</w:t>
      </w:r>
    </w:p>
    <w:p w14:paraId="012392C4" w14:textId="24B3B19A" w:rsidR="000C3F08" w:rsidRPr="004D1C55" w:rsidRDefault="000C3F08" w:rsidP="00D63E31">
      <w:pPr>
        <w:numPr>
          <w:ilvl w:val="0"/>
          <w:numId w:val="33"/>
        </w:numPr>
        <w:tabs>
          <w:tab w:val="left" w:pos="-720"/>
          <w:tab w:val="left" w:pos="0"/>
          <w:tab w:val="left" w:pos="81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DF092A">
        <w:rPr>
          <w:b/>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14:paraId="4CC22A9D" w14:textId="60F854CD" w:rsidR="000C3F08" w:rsidRDefault="000C3F08" w:rsidP="000C3F08">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zCs w:val="22"/>
        </w:rPr>
      </w:pPr>
      <w:r>
        <w:t>[Rule 62-213.440(1)(b), F.A.C</w:t>
      </w:r>
      <w:r w:rsidR="006B3FD6">
        <w:t>.</w:t>
      </w:r>
      <w:r>
        <w:t>]</w:t>
      </w:r>
    </w:p>
    <w:p w14:paraId="1D839B53" w14:textId="77777777" w:rsidR="00185086" w:rsidRPr="009A5B88" w:rsidRDefault="00185086" w:rsidP="00712672">
      <w:pPr>
        <w:spacing w:before="240"/>
        <w:jc w:val="both"/>
        <w:rPr>
          <w:b/>
          <w:i/>
        </w:rPr>
      </w:pPr>
    </w:p>
    <w:p w14:paraId="61E85AC8" w14:textId="77777777" w:rsidR="00ED306D" w:rsidRDefault="00A07F2F" w:rsidP="00ED306D">
      <w:hyperlink w:anchor="TOC" w:history="1">
        <w:r w:rsidR="00ED306D" w:rsidRPr="000F3552">
          <w:rPr>
            <w:rStyle w:val="Hyperlink"/>
          </w:rPr>
          <w:t>Table of Contents</w:t>
        </w:r>
      </w:hyperlink>
    </w:p>
    <w:p w14:paraId="258D8BBA" w14:textId="0F7029FC" w:rsidR="00004B5C" w:rsidRDefault="00004B5C" w:rsidP="00051325">
      <w:pPr>
        <w:tabs>
          <w:tab w:val="left" w:pos="0"/>
        </w:tabs>
        <w:suppressAutoHyphens/>
        <w:spacing w:before="120" w:after="120"/>
        <w:rPr>
          <w:b/>
        </w:rPr>
      </w:pPr>
    </w:p>
    <w:p w14:paraId="5D0768C2" w14:textId="5EAF6363" w:rsidR="00ED306D" w:rsidRDefault="00ED306D" w:rsidP="00051325">
      <w:pPr>
        <w:tabs>
          <w:tab w:val="left" w:pos="0"/>
        </w:tabs>
        <w:suppressAutoHyphens/>
        <w:spacing w:before="120" w:after="120"/>
        <w:rPr>
          <w:b/>
        </w:rPr>
      </w:pPr>
    </w:p>
    <w:p w14:paraId="0984C06F" w14:textId="77777777" w:rsidR="00ED306D" w:rsidRDefault="00ED306D" w:rsidP="00051325">
      <w:pPr>
        <w:tabs>
          <w:tab w:val="left" w:pos="0"/>
        </w:tabs>
        <w:suppressAutoHyphens/>
        <w:spacing w:before="120" w:after="120"/>
        <w:rPr>
          <w:b/>
        </w:rPr>
        <w:sectPr w:rsidR="00ED306D" w:rsidSect="000A0A5C">
          <w:headerReference w:type="even" r:id="rId54"/>
          <w:headerReference w:type="default" r:id="rId55"/>
          <w:headerReference w:type="first" r:id="rId56"/>
          <w:pgSz w:w="12240" w:h="15840" w:code="1"/>
          <w:pgMar w:top="1080" w:right="1080" w:bottom="1080" w:left="1080" w:header="720" w:footer="720" w:gutter="0"/>
          <w:paperSrc w:first="15" w:other="15"/>
          <w:cols w:space="720"/>
        </w:sectPr>
      </w:pPr>
    </w:p>
    <w:p w14:paraId="5A48D50F" w14:textId="77777777" w:rsidR="00626E89" w:rsidRPr="00B91D1B" w:rsidRDefault="00626E89" w:rsidP="00626E89">
      <w:pPr>
        <w:spacing w:after="60"/>
        <w:rPr>
          <w:szCs w:val="22"/>
        </w:rPr>
      </w:pPr>
      <w:bookmarkStart w:id="66" w:name="C"/>
      <w:r>
        <w:rPr>
          <w:b/>
        </w:rPr>
        <w:lastRenderedPageBreak/>
        <w:t>The specific conditions in this section apply to the following emissions unit:</w:t>
      </w:r>
    </w:p>
    <w:bookmarkEnd w:id="66"/>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26E89" w:rsidRPr="009A5B88" w14:paraId="0E3870A7" w14:textId="77777777" w:rsidTr="000505A4">
        <w:tc>
          <w:tcPr>
            <w:tcW w:w="939" w:type="dxa"/>
            <w:tcBorders>
              <w:bottom w:val="single" w:sz="12" w:space="0" w:color="auto"/>
            </w:tcBorders>
          </w:tcPr>
          <w:p w14:paraId="37227A84" w14:textId="77777777" w:rsidR="00626E89" w:rsidRPr="009A5B88" w:rsidRDefault="00626E89" w:rsidP="000505A4">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14:paraId="40C2DA2B" w14:textId="77777777" w:rsidR="00626E89" w:rsidRPr="009A5B88" w:rsidRDefault="00626E89" w:rsidP="000505A4">
            <w:pPr>
              <w:rPr>
                <w:b/>
                <w:sz w:val="20"/>
              </w:rPr>
            </w:pPr>
            <w:r w:rsidRPr="009A5B88">
              <w:rPr>
                <w:b/>
                <w:sz w:val="20"/>
              </w:rPr>
              <w:t>Brief Description</w:t>
            </w:r>
          </w:p>
        </w:tc>
      </w:tr>
      <w:tr w:rsidR="00626E89" w:rsidRPr="009A5B88" w14:paraId="7B944C3A" w14:textId="77777777" w:rsidTr="000505A4">
        <w:tc>
          <w:tcPr>
            <w:tcW w:w="939" w:type="dxa"/>
            <w:tcBorders>
              <w:top w:val="single" w:sz="8" w:space="0" w:color="auto"/>
            </w:tcBorders>
            <w:vAlign w:val="center"/>
          </w:tcPr>
          <w:p w14:paraId="26465FA8" w14:textId="77777777" w:rsidR="00626E89" w:rsidRPr="009A5B88" w:rsidRDefault="00626E89" w:rsidP="000505A4">
            <w:pPr>
              <w:jc w:val="center"/>
              <w:rPr>
                <w:sz w:val="20"/>
                <w:highlight w:val="yellow"/>
              </w:rPr>
            </w:pPr>
            <w:r w:rsidRPr="0043090B">
              <w:rPr>
                <w:szCs w:val="22"/>
              </w:rPr>
              <w:t>023</w:t>
            </w:r>
          </w:p>
        </w:tc>
        <w:tc>
          <w:tcPr>
            <w:tcW w:w="9015" w:type="dxa"/>
            <w:tcBorders>
              <w:top w:val="single" w:sz="8" w:space="0" w:color="auto"/>
            </w:tcBorders>
          </w:tcPr>
          <w:p w14:paraId="74D07137" w14:textId="1D68EA50" w:rsidR="00626E89" w:rsidRPr="009A5B88" w:rsidRDefault="00255A82" w:rsidP="000505A4">
            <w:pPr>
              <w:rPr>
                <w:sz w:val="20"/>
                <w:highlight w:val="yellow"/>
              </w:rPr>
            </w:pPr>
            <w:r>
              <w:rPr>
                <w:szCs w:val="22"/>
              </w:rPr>
              <w:t>D</w:t>
            </w:r>
            <w:r w:rsidR="00626E89" w:rsidRPr="0043090B">
              <w:rPr>
                <w:szCs w:val="22"/>
              </w:rPr>
              <w:t>iesel engine driven starting air compressor</w:t>
            </w:r>
          </w:p>
        </w:tc>
      </w:tr>
    </w:tbl>
    <w:p w14:paraId="033D5A04" w14:textId="77777777" w:rsidR="00626E89" w:rsidRPr="005454A4" w:rsidRDefault="00626E89" w:rsidP="00626E89">
      <w:pPr>
        <w:tabs>
          <w:tab w:val="left" w:pos="0"/>
        </w:tabs>
        <w:suppressAutoHyphens/>
        <w:jc w:val="both"/>
        <w:rPr>
          <w:b/>
          <w:szCs w:val="22"/>
          <w:u w:val="singl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1350"/>
        <w:gridCol w:w="1440"/>
        <w:gridCol w:w="1530"/>
        <w:gridCol w:w="1980"/>
      </w:tblGrid>
      <w:tr w:rsidR="00626E89" w:rsidRPr="005454A4" w14:paraId="5383F047" w14:textId="77777777" w:rsidTr="000505A4">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3B2F230" w14:textId="77777777" w:rsidR="00626E89" w:rsidRPr="005454A4" w:rsidRDefault="00626E89" w:rsidP="000505A4">
            <w:pPr>
              <w:spacing w:after="120"/>
              <w:ind w:left="-108" w:firstLine="108"/>
              <w:jc w:val="center"/>
              <w:rPr>
                <w:b/>
                <w:szCs w:val="22"/>
              </w:rPr>
            </w:pPr>
            <w:r w:rsidRPr="005454A4">
              <w:rPr>
                <w:b/>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302181E" w14:textId="77777777" w:rsidR="00626E89" w:rsidRPr="005454A4" w:rsidRDefault="00626E89" w:rsidP="000505A4">
            <w:pPr>
              <w:spacing w:after="120"/>
              <w:jc w:val="center"/>
              <w:rPr>
                <w:szCs w:val="22"/>
              </w:rPr>
            </w:pPr>
            <w:r w:rsidRPr="005454A4">
              <w:rPr>
                <w:b/>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2643154" w14:textId="77777777" w:rsidR="00626E89" w:rsidRPr="005454A4" w:rsidRDefault="00626E89" w:rsidP="000505A4">
            <w:pPr>
              <w:spacing w:after="120"/>
              <w:jc w:val="center"/>
              <w:rPr>
                <w:szCs w:val="22"/>
              </w:rPr>
            </w:pPr>
            <w:r w:rsidRPr="005454A4">
              <w:rPr>
                <w:b/>
                <w:szCs w:val="22"/>
              </w:rPr>
              <w:t>Date of Construction</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8C55C13" w14:textId="77777777" w:rsidR="00626E89" w:rsidRPr="005454A4" w:rsidRDefault="00626E89" w:rsidP="000505A4">
            <w:pPr>
              <w:spacing w:after="120"/>
              <w:jc w:val="center"/>
              <w:rPr>
                <w:szCs w:val="22"/>
              </w:rPr>
            </w:pPr>
            <w:r w:rsidRPr="005454A4">
              <w:rPr>
                <w:b/>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66A28B6" w14:textId="77777777" w:rsidR="00626E89" w:rsidRPr="005454A4" w:rsidRDefault="00626E89" w:rsidP="000505A4">
            <w:pPr>
              <w:spacing w:after="120"/>
              <w:ind w:right="-18"/>
              <w:jc w:val="center"/>
              <w:rPr>
                <w:b/>
                <w:szCs w:val="22"/>
              </w:rPr>
            </w:pPr>
            <w:r w:rsidRPr="005454A4">
              <w:rPr>
                <w:b/>
                <w:szCs w:val="22"/>
              </w:rPr>
              <w:t>Type of Engine</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1A87F7F" w14:textId="77777777" w:rsidR="00626E89" w:rsidRPr="005454A4" w:rsidRDefault="00626E89" w:rsidP="000505A4">
            <w:pPr>
              <w:spacing w:after="120"/>
              <w:jc w:val="center"/>
              <w:rPr>
                <w:szCs w:val="22"/>
              </w:rPr>
            </w:pPr>
            <w:r w:rsidRPr="005454A4">
              <w:rPr>
                <w:b/>
                <w:szCs w:val="22"/>
              </w:rPr>
              <w:t>Displacement liters/cylinder (l/c)</w:t>
            </w:r>
          </w:p>
        </w:tc>
        <w:tc>
          <w:tcPr>
            <w:tcW w:w="19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2FF983" w14:textId="77777777" w:rsidR="00626E89" w:rsidRPr="005454A4" w:rsidRDefault="00626E89" w:rsidP="000505A4">
            <w:pPr>
              <w:spacing w:after="120"/>
              <w:jc w:val="center"/>
              <w:rPr>
                <w:b/>
                <w:szCs w:val="22"/>
              </w:rPr>
            </w:pPr>
            <w:r w:rsidRPr="005454A4">
              <w:rPr>
                <w:b/>
                <w:szCs w:val="22"/>
              </w:rPr>
              <w:t>Manufacturer</w:t>
            </w:r>
          </w:p>
        </w:tc>
      </w:tr>
      <w:tr w:rsidR="00626E89" w:rsidRPr="005454A4" w14:paraId="683480AD" w14:textId="77777777" w:rsidTr="000505A4">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07A5BDE5" w14:textId="77777777" w:rsidR="00626E89" w:rsidRPr="005454A4" w:rsidRDefault="00626E89" w:rsidP="000505A4">
            <w:pPr>
              <w:rPr>
                <w:b/>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72B575" w14:textId="77777777" w:rsidR="00626E89" w:rsidRPr="005454A4" w:rsidRDefault="00626E89" w:rsidP="000505A4">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7A83D58" w14:textId="77777777" w:rsidR="00626E89" w:rsidRPr="005454A4" w:rsidRDefault="00626E89" w:rsidP="000505A4">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462BE9" w14:textId="77777777" w:rsidR="00626E89" w:rsidRPr="005454A4" w:rsidRDefault="00626E89" w:rsidP="000505A4">
            <w:pPr>
              <w:rPr>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B0F8CC5" w14:textId="77777777" w:rsidR="00626E89" w:rsidRPr="005454A4" w:rsidRDefault="00626E89" w:rsidP="000505A4">
            <w:pPr>
              <w:rPr>
                <w:b/>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E98369B" w14:textId="77777777" w:rsidR="00626E89" w:rsidRPr="005454A4" w:rsidRDefault="00626E89" w:rsidP="000505A4">
            <w:pPr>
              <w:rPr>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73DEBB" w14:textId="77777777" w:rsidR="00626E89" w:rsidRPr="005454A4" w:rsidRDefault="00626E89" w:rsidP="000505A4">
            <w:pPr>
              <w:spacing w:after="120"/>
              <w:jc w:val="center"/>
              <w:rPr>
                <w:b/>
                <w:szCs w:val="22"/>
              </w:rPr>
            </w:pPr>
            <w:r w:rsidRPr="005454A4">
              <w:rPr>
                <w:b/>
                <w:szCs w:val="22"/>
              </w:rPr>
              <w:t>Model #</w:t>
            </w:r>
          </w:p>
        </w:tc>
      </w:tr>
      <w:tr w:rsidR="00626E89" w:rsidRPr="005454A4" w14:paraId="4B1AEBB2" w14:textId="77777777" w:rsidTr="000505A4">
        <w:trPr>
          <w:trHeight w:val="147"/>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1395765" w14:textId="77777777" w:rsidR="00626E89" w:rsidRPr="005454A4" w:rsidRDefault="00626E89" w:rsidP="000505A4">
            <w:pPr>
              <w:spacing w:after="120"/>
              <w:jc w:val="center"/>
              <w:rPr>
                <w:rFonts w:eastAsia="Calibri"/>
                <w:szCs w:val="22"/>
                <w:highlight w:val="green"/>
              </w:rPr>
            </w:pPr>
            <w:r w:rsidRPr="005454A4">
              <w:rPr>
                <w:rFonts w:eastAsia="Calibri"/>
                <w:szCs w:val="22"/>
              </w:rPr>
              <w:t>023</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FDAA2C5" w14:textId="77777777" w:rsidR="00626E89" w:rsidRPr="005454A4" w:rsidRDefault="00626E89" w:rsidP="000505A4">
            <w:pPr>
              <w:spacing w:after="120"/>
              <w:jc w:val="center"/>
              <w:rPr>
                <w:rFonts w:eastAsia="Calibri"/>
                <w:szCs w:val="22"/>
              </w:rPr>
            </w:pPr>
            <w:r w:rsidRPr="005454A4">
              <w:rPr>
                <w:rFonts w:eastAsia="Calibri"/>
                <w:szCs w:val="22"/>
              </w:rPr>
              <w:t>37.7</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1A33AAF" w14:textId="77777777" w:rsidR="00626E89" w:rsidRPr="005454A4" w:rsidRDefault="00626E89" w:rsidP="000505A4">
            <w:pPr>
              <w:spacing w:after="120"/>
              <w:jc w:val="center"/>
              <w:rPr>
                <w:rFonts w:eastAsia="Calibri"/>
                <w:szCs w:val="22"/>
              </w:rPr>
            </w:pPr>
            <w:r w:rsidRPr="005454A4">
              <w:rPr>
                <w:rFonts w:eastAsia="Calibri"/>
                <w:szCs w:val="22"/>
              </w:rPr>
              <w:t>6-1-2000</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E0EFA41" w14:textId="77777777" w:rsidR="00626E89" w:rsidRPr="005454A4" w:rsidRDefault="00626E89" w:rsidP="000505A4">
            <w:pPr>
              <w:spacing w:after="120"/>
              <w:jc w:val="center"/>
              <w:rPr>
                <w:rFonts w:eastAsia="Calibri"/>
                <w:szCs w:val="22"/>
              </w:rPr>
            </w:pPr>
            <w:r w:rsidRPr="005454A4">
              <w:rPr>
                <w:rFonts w:eastAsia="Calibri"/>
                <w:szCs w:val="22"/>
              </w:rPr>
              <w:t>Ultra Low Diesel No. 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FA36FAB" w14:textId="77777777" w:rsidR="00626E89" w:rsidRPr="005454A4" w:rsidRDefault="00626E89" w:rsidP="000505A4">
            <w:pPr>
              <w:spacing w:after="120"/>
              <w:jc w:val="center"/>
              <w:rPr>
                <w:rFonts w:eastAsia="Calibri"/>
                <w:szCs w:val="22"/>
              </w:rPr>
            </w:pPr>
            <w:r w:rsidRPr="005454A4">
              <w:rPr>
                <w:rFonts w:eastAsia="Calibri"/>
                <w:szCs w:val="22"/>
              </w:rPr>
              <w:t>Non-Emergency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BFFEE15" w14:textId="77777777" w:rsidR="00626E89" w:rsidRPr="005454A4" w:rsidRDefault="00626E89" w:rsidP="000505A4">
            <w:pPr>
              <w:spacing w:after="120"/>
              <w:jc w:val="center"/>
              <w:rPr>
                <w:rFonts w:eastAsia="Calibri"/>
                <w:szCs w:val="22"/>
              </w:rPr>
            </w:pPr>
            <w:r w:rsidRPr="005454A4">
              <w:rPr>
                <w:rFonts w:eastAsia="Calibri"/>
                <w:szCs w:val="22"/>
              </w:rPr>
              <w:t>&lt;10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5D51E1" w14:textId="586DA4EB" w:rsidR="00626E89" w:rsidRPr="005454A4" w:rsidRDefault="00626E89" w:rsidP="000505A4">
            <w:pPr>
              <w:spacing w:after="120"/>
              <w:jc w:val="center"/>
              <w:rPr>
                <w:rFonts w:eastAsia="Calibri"/>
                <w:szCs w:val="22"/>
              </w:rPr>
            </w:pPr>
            <w:r w:rsidRPr="005454A4">
              <w:rPr>
                <w:szCs w:val="22"/>
              </w:rPr>
              <w:t>Hatz</w:t>
            </w:r>
            <w:r w:rsidR="00DD7967">
              <w:rPr>
                <w:szCs w:val="22"/>
              </w:rPr>
              <w:t xml:space="preserve"> Diesel of America, Inc.</w:t>
            </w:r>
          </w:p>
        </w:tc>
      </w:tr>
      <w:tr w:rsidR="00626E89" w:rsidRPr="005454A4" w14:paraId="5757B8C6" w14:textId="77777777" w:rsidTr="000505A4">
        <w:trPr>
          <w:trHeight w:val="142"/>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62D0E607" w14:textId="77777777" w:rsidR="00626E89" w:rsidRPr="005454A4" w:rsidRDefault="00626E89" w:rsidP="000505A4">
            <w:pPr>
              <w:rPr>
                <w:rFonts w:eastAsia="Calibri"/>
                <w:szCs w:val="22"/>
                <w:highlight w:val="gree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31576A2" w14:textId="77777777" w:rsidR="00626E89" w:rsidRPr="005454A4" w:rsidRDefault="00626E89" w:rsidP="000505A4">
            <w:pPr>
              <w:rPr>
                <w:rFonts w:eastAsia="Calibri"/>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974E164" w14:textId="77777777" w:rsidR="00626E89" w:rsidRPr="005454A4" w:rsidRDefault="00626E89" w:rsidP="000505A4">
            <w:pPr>
              <w:jc w:val="center"/>
              <w:rPr>
                <w:rFonts w:eastAsia="Calibri"/>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F7B08B" w14:textId="77777777" w:rsidR="00626E89" w:rsidRPr="005454A4" w:rsidRDefault="00626E89" w:rsidP="000505A4">
            <w:pPr>
              <w:jc w:val="center"/>
              <w:rPr>
                <w:rFonts w:eastAsia="Calibri"/>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03C8E9A" w14:textId="77777777" w:rsidR="00626E89" w:rsidRPr="005454A4" w:rsidRDefault="00626E89" w:rsidP="000505A4">
            <w:pPr>
              <w:rPr>
                <w:rFonts w:eastAsia="Calibri"/>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E377612" w14:textId="77777777" w:rsidR="00626E89" w:rsidRPr="005454A4" w:rsidRDefault="00626E89" w:rsidP="000505A4">
            <w:pPr>
              <w:jc w:val="center"/>
              <w:rPr>
                <w:rFonts w:eastAsia="Calibri"/>
                <w:szCs w:val="22"/>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30B97F5C" w14:textId="77777777" w:rsidR="00626E89" w:rsidRPr="005454A4" w:rsidRDefault="00626E89" w:rsidP="000505A4">
            <w:pPr>
              <w:spacing w:after="120"/>
              <w:jc w:val="center"/>
              <w:rPr>
                <w:rFonts w:eastAsia="Calibri"/>
                <w:szCs w:val="22"/>
              </w:rPr>
            </w:pPr>
            <w:r w:rsidRPr="005454A4">
              <w:rPr>
                <w:rFonts w:eastAsia="Calibri"/>
                <w:szCs w:val="22"/>
              </w:rPr>
              <w:t>2M40LZ</w:t>
            </w:r>
          </w:p>
        </w:tc>
      </w:tr>
    </w:tbl>
    <w:p w14:paraId="5B58614A" w14:textId="1CB12FD9" w:rsidR="00626E89" w:rsidRPr="005454A4" w:rsidRDefault="00626E89" w:rsidP="00626E89">
      <w:pPr>
        <w:spacing w:before="120" w:after="120"/>
        <w:rPr>
          <w:i/>
          <w:szCs w:val="22"/>
          <w:highlight w:val="yellow"/>
        </w:rPr>
      </w:pPr>
      <w:r w:rsidRPr="005454A4">
        <w:rPr>
          <w:i/>
          <w:szCs w:val="22"/>
        </w:rPr>
        <w:t>{</w:t>
      </w:r>
      <w:bookmarkStart w:id="67" w:name="_Hlk34985550"/>
      <w:r w:rsidRPr="005454A4">
        <w:rPr>
          <w:i/>
          <w:szCs w:val="22"/>
        </w:rPr>
        <w:t>Permitting Note:</w:t>
      </w:r>
      <w:bookmarkEnd w:id="67"/>
      <w:r w:rsidRPr="005454A4">
        <w:rPr>
          <w:i/>
          <w:szCs w:val="22"/>
        </w:rPr>
        <w:t xml:space="preserve"> This emissions unit, compression ignition (CI) engine, is regulated under 40 CFR 63, Subpart ZZZZ, NESHAP for Stationary RICE adopted in Rule 62.204.800(11)(b), F.A.C.  This RICE is regulated as an existing non-emergency engine less than or equal to 300 HP that is located at an area source of HAPs and that has not been modified or reconstructed after 6/12/2006.  If the RICE is modified or reconstructed after 7/11/2005, the NSPS 40 CFR 60, Subpart IIII, will then apply.}</w:t>
      </w:r>
    </w:p>
    <w:p w14:paraId="373CA213" w14:textId="77777777" w:rsidR="008C6B4A" w:rsidRPr="008C6B4A" w:rsidRDefault="008C6B4A" w:rsidP="008C6B4A">
      <w:pPr>
        <w:spacing w:after="120"/>
        <w:rPr>
          <w:i/>
          <w:szCs w:val="22"/>
        </w:rPr>
      </w:pPr>
      <w:r w:rsidRPr="008C6B4A">
        <w:rPr>
          <w:i/>
          <w:szCs w:val="22"/>
        </w:rPr>
        <w:t>{Permitting Note: During the next Title V renewal or air construction permit modification, whichever comes first, the facility-wide potential individual (i.e., formaldehyde, etc.) and total HAP emissions need to be provided by the facility in the submitted permit application.}</w:t>
      </w:r>
    </w:p>
    <w:p w14:paraId="1BAFCF72" w14:textId="77777777" w:rsidR="00840EE0" w:rsidRPr="00840EE0" w:rsidRDefault="00840EE0" w:rsidP="00840EE0">
      <w:pPr>
        <w:tabs>
          <w:tab w:val="left" w:pos="0"/>
        </w:tabs>
        <w:suppressAutoHyphens/>
        <w:spacing w:before="240" w:after="120"/>
        <w:jc w:val="both"/>
        <w:rPr>
          <w:b/>
          <w:u w:val="single"/>
        </w:rPr>
      </w:pPr>
      <w:r w:rsidRPr="00840EE0">
        <w:rPr>
          <w:b/>
          <w:u w:val="single"/>
        </w:rPr>
        <w:t>Essential Potential to Emit (PTE) Parameters</w:t>
      </w:r>
    </w:p>
    <w:p w14:paraId="63965C6E" w14:textId="3E5AA8E2" w:rsidR="00DD7967" w:rsidRPr="00DD7967" w:rsidRDefault="00626E89" w:rsidP="00D63E31">
      <w:pPr>
        <w:numPr>
          <w:ilvl w:val="0"/>
          <w:numId w:val="36"/>
        </w:numPr>
        <w:tabs>
          <w:tab w:val="left" w:pos="360"/>
        </w:tabs>
        <w:spacing w:after="120"/>
        <w:rPr>
          <w:szCs w:val="22"/>
        </w:rPr>
      </w:pPr>
      <w:r w:rsidRPr="00DF092A">
        <w:rPr>
          <w:b/>
          <w:color w:val="000000"/>
          <w:szCs w:val="22"/>
          <w:u w:val="single"/>
        </w:rPr>
        <w:t>Engine Startup</w:t>
      </w:r>
      <w:r w:rsidRPr="005454A4">
        <w:rPr>
          <w:color w:val="000000"/>
          <w:szCs w:val="22"/>
        </w:rPr>
        <w:t xml:space="preserve">. </w:t>
      </w:r>
      <w:r w:rsidR="002C4397">
        <w:rPr>
          <w:color w:val="000000"/>
          <w:szCs w:val="22"/>
        </w:rPr>
        <w:t xml:space="preserve"> </w:t>
      </w:r>
      <w:r w:rsidRPr="005454A4">
        <w:rPr>
          <w:color w:val="000000"/>
          <w:szCs w:val="22"/>
        </w:rPr>
        <w:t xml:space="preserve">During periods of startup the </w:t>
      </w:r>
      <w:r w:rsidR="00521447">
        <w:rPr>
          <w:color w:val="000000"/>
          <w:szCs w:val="22"/>
        </w:rPr>
        <w:t>Permittee shall</w:t>
      </w:r>
      <w:r w:rsidRPr="005454A4">
        <w:rPr>
          <w:color w:val="000000"/>
          <w:szCs w:val="22"/>
        </w:rPr>
        <w:t xml:space="preserve"> minimize the engine's time spent at idle and minimize the engine's startup time to a period needed for the appropriate and safe loading of the engine, not to exceed 30 minutes, after which time the non-startup emission limitations</w:t>
      </w:r>
      <w:r w:rsidR="006732A8">
        <w:rPr>
          <w:color w:val="000000"/>
          <w:szCs w:val="22"/>
        </w:rPr>
        <w:t xml:space="preserve"> in </w:t>
      </w:r>
      <w:r w:rsidR="006732A8" w:rsidRPr="006732A8">
        <w:rPr>
          <w:b/>
          <w:color w:val="000000"/>
          <w:szCs w:val="22"/>
        </w:rPr>
        <w:t xml:space="preserve">Specific Condition </w:t>
      </w:r>
      <w:r w:rsidR="00704BC2">
        <w:rPr>
          <w:b/>
          <w:color w:val="000000"/>
          <w:szCs w:val="22"/>
        </w:rPr>
        <w:fldChar w:fldCharType="begin"/>
      </w:r>
      <w:r w:rsidR="00704BC2">
        <w:rPr>
          <w:b/>
          <w:color w:val="000000"/>
          <w:szCs w:val="22"/>
        </w:rPr>
        <w:instrText xml:space="preserve"> REF _Ref17366453 \r \h </w:instrText>
      </w:r>
      <w:r w:rsidR="00704BC2">
        <w:rPr>
          <w:b/>
          <w:color w:val="000000"/>
          <w:szCs w:val="22"/>
        </w:rPr>
      </w:r>
      <w:r w:rsidR="00704BC2">
        <w:rPr>
          <w:b/>
          <w:color w:val="000000"/>
          <w:szCs w:val="22"/>
        </w:rPr>
        <w:fldChar w:fldCharType="separate"/>
      </w:r>
      <w:r w:rsidR="00704BC2">
        <w:rPr>
          <w:b/>
          <w:color w:val="000000"/>
          <w:szCs w:val="22"/>
        </w:rPr>
        <w:t>C.2</w:t>
      </w:r>
      <w:r w:rsidR="00704BC2">
        <w:rPr>
          <w:b/>
          <w:color w:val="000000"/>
          <w:szCs w:val="22"/>
        </w:rPr>
        <w:fldChar w:fldCharType="end"/>
      </w:r>
      <w:r w:rsidR="00704BC2">
        <w:rPr>
          <w:b/>
          <w:color w:val="000000"/>
          <w:szCs w:val="22"/>
        </w:rPr>
        <w:t xml:space="preserve">. </w:t>
      </w:r>
      <w:r w:rsidRPr="005454A4">
        <w:rPr>
          <w:color w:val="000000"/>
          <w:szCs w:val="22"/>
        </w:rPr>
        <w:t>apply.</w:t>
      </w:r>
    </w:p>
    <w:p w14:paraId="59590E69" w14:textId="36E67F39" w:rsidR="00626E89" w:rsidRPr="005454A4" w:rsidRDefault="00626E89" w:rsidP="00DD7967">
      <w:pPr>
        <w:tabs>
          <w:tab w:val="left" w:pos="360"/>
        </w:tabs>
        <w:spacing w:after="120"/>
        <w:ind w:left="360"/>
        <w:rPr>
          <w:szCs w:val="22"/>
        </w:rPr>
      </w:pPr>
      <w:r w:rsidRPr="005454A4">
        <w:rPr>
          <w:color w:val="000000"/>
          <w:szCs w:val="22"/>
        </w:rPr>
        <w:t>[40 CFR 63.6625(h)</w:t>
      </w:r>
      <w:r w:rsidR="002C4397">
        <w:rPr>
          <w:color w:val="000000"/>
          <w:szCs w:val="22"/>
        </w:rPr>
        <w:t>; and</w:t>
      </w:r>
      <w:r w:rsidR="002C4397" w:rsidRPr="002C4397">
        <w:rPr>
          <w:i/>
          <w:szCs w:val="22"/>
        </w:rPr>
        <w:t xml:space="preserve"> </w:t>
      </w:r>
      <w:r w:rsidR="002C4397" w:rsidRPr="002C4397">
        <w:rPr>
          <w:szCs w:val="22"/>
        </w:rPr>
        <w:t>Rule 62.204.800(11)(b)</w:t>
      </w:r>
      <w:r w:rsidR="00704BC2">
        <w:rPr>
          <w:szCs w:val="22"/>
        </w:rPr>
        <w:t>82.</w:t>
      </w:r>
      <w:r w:rsidR="002C4397" w:rsidRPr="002C4397">
        <w:rPr>
          <w:szCs w:val="22"/>
        </w:rPr>
        <w:t>, F.A.C.</w:t>
      </w:r>
      <w:r w:rsidRPr="005454A4">
        <w:rPr>
          <w:szCs w:val="22"/>
        </w:rPr>
        <w:t>]</w:t>
      </w:r>
    </w:p>
    <w:p w14:paraId="12C42D82" w14:textId="77777777" w:rsidR="00840EE0" w:rsidRPr="00840EE0" w:rsidRDefault="00840EE0" w:rsidP="00840EE0">
      <w:pPr>
        <w:tabs>
          <w:tab w:val="left" w:pos="0"/>
        </w:tabs>
        <w:suppressAutoHyphens/>
        <w:spacing w:before="240" w:after="120"/>
        <w:rPr>
          <w:b/>
          <w:u w:val="single"/>
        </w:rPr>
      </w:pPr>
      <w:bookmarkStart w:id="68" w:name="_Ref17363846"/>
      <w:r w:rsidRPr="00840EE0">
        <w:rPr>
          <w:b/>
          <w:u w:val="single"/>
        </w:rPr>
        <w:t>Emission Limitations and Standards</w:t>
      </w:r>
    </w:p>
    <w:p w14:paraId="0BDAA9E0" w14:textId="77777777" w:rsidR="00626E89" w:rsidRPr="005454A4" w:rsidRDefault="00626E89" w:rsidP="00D63E31">
      <w:pPr>
        <w:numPr>
          <w:ilvl w:val="0"/>
          <w:numId w:val="36"/>
        </w:numPr>
        <w:tabs>
          <w:tab w:val="left" w:pos="360"/>
          <w:tab w:val="num" w:pos="720"/>
        </w:tabs>
        <w:spacing w:after="60"/>
        <w:rPr>
          <w:color w:val="000000"/>
          <w:szCs w:val="22"/>
        </w:rPr>
      </w:pPr>
      <w:bookmarkStart w:id="69" w:name="_Ref17366453"/>
      <w:r w:rsidRPr="00DF092A">
        <w:rPr>
          <w:b/>
          <w:color w:val="000000"/>
          <w:szCs w:val="22"/>
          <w:u w:val="single"/>
        </w:rPr>
        <w:t>Work or Management Practice Standards</w:t>
      </w:r>
      <w:r w:rsidRPr="005454A4">
        <w:rPr>
          <w:color w:val="000000"/>
          <w:szCs w:val="22"/>
        </w:rPr>
        <w:t>.</w:t>
      </w:r>
      <w:bookmarkEnd w:id="68"/>
      <w:bookmarkEnd w:id="69"/>
    </w:p>
    <w:p w14:paraId="5EB3B8FC" w14:textId="59B5ABEC" w:rsidR="00626E89" w:rsidRPr="005454A4" w:rsidRDefault="00626E89" w:rsidP="00D63E31">
      <w:pPr>
        <w:numPr>
          <w:ilvl w:val="1"/>
          <w:numId w:val="35"/>
        </w:numPr>
        <w:autoSpaceDE w:val="0"/>
        <w:autoSpaceDN w:val="0"/>
        <w:adjustRightInd w:val="0"/>
        <w:spacing w:after="120"/>
        <w:ind w:left="720"/>
        <w:rPr>
          <w:color w:val="000000"/>
          <w:szCs w:val="22"/>
        </w:rPr>
      </w:pPr>
      <w:bookmarkStart w:id="70" w:name="_Ref17363924"/>
      <w:r w:rsidRPr="005454A4">
        <w:rPr>
          <w:i/>
          <w:color w:val="000000"/>
          <w:szCs w:val="22"/>
        </w:rPr>
        <w:t>Oil</w:t>
      </w:r>
      <w:r w:rsidRPr="005454A4">
        <w:rPr>
          <w:color w:val="000000"/>
          <w:szCs w:val="22"/>
        </w:rPr>
        <w:t>. Change oil and filter every 1000 hours of operation or annually, whichever comes first.  [40 CFR 63.6603(a) &amp; Table 2d1.a.]</w:t>
      </w:r>
      <w:bookmarkEnd w:id="70"/>
    </w:p>
    <w:p w14:paraId="2FCC87BF" w14:textId="26582DB2" w:rsidR="00626E89" w:rsidRPr="005454A4" w:rsidRDefault="00626E89" w:rsidP="00D63E31">
      <w:pPr>
        <w:numPr>
          <w:ilvl w:val="1"/>
          <w:numId w:val="35"/>
        </w:numPr>
        <w:autoSpaceDE w:val="0"/>
        <w:autoSpaceDN w:val="0"/>
        <w:adjustRightInd w:val="0"/>
        <w:spacing w:after="120"/>
        <w:ind w:left="720"/>
        <w:rPr>
          <w:color w:val="000000"/>
          <w:szCs w:val="22"/>
        </w:rPr>
      </w:pPr>
      <w:r w:rsidRPr="005454A4">
        <w:rPr>
          <w:i/>
          <w:color w:val="000000"/>
          <w:szCs w:val="22"/>
        </w:rPr>
        <w:t>Air Cleaner</w:t>
      </w:r>
      <w:r w:rsidRPr="005454A4">
        <w:rPr>
          <w:color w:val="000000"/>
          <w:szCs w:val="22"/>
        </w:rPr>
        <w:t xml:space="preserve">. </w:t>
      </w:r>
      <w:r w:rsidR="002C4397">
        <w:rPr>
          <w:color w:val="000000"/>
          <w:szCs w:val="22"/>
        </w:rPr>
        <w:t xml:space="preserve"> </w:t>
      </w:r>
      <w:r w:rsidRPr="005454A4">
        <w:rPr>
          <w:color w:val="000000"/>
          <w:szCs w:val="22"/>
        </w:rPr>
        <w:t>Inspect air cleaner every 1,000 hours of operation or annually, whichever comes first.  [40 CFR 63.6603(a) &amp; Table 2d1.b.]</w:t>
      </w:r>
    </w:p>
    <w:p w14:paraId="548068F3" w14:textId="1FDDC282" w:rsidR="00626E89" w:rsidRPr="005454A4" w:rsidRDefault="00626E89" w:rsidP="00D63E31">
      <w:pPr>
        <w:numPr>
          <w:ilvl w:val="1"/>
          <w:numId w:val="35"/>
        </w:numPr>
        <w:autoSpaceDE w:val="0"/>
        <w:autoSpaceDN w:val="0"/>
        <w:adjustRightInd w:val="0"/>
        <w:spacing w:after="120"/>
        <w:ind w:left="720"/>
        <w:rPr>
          <w:color w:val="000000"/>
          <w:szCs w:val="22"/>
        </w:rPr>
      </w:pPr>
      <w:r w:rsidRPr="005454A4">
        <w:rPr>
          <w:i/>
          <w:color w:val="000000"/>
          <w:szCs w:val="22"/>
        </w:rPr>
        <w:t>Hoses and Belts</w:t>
      </w:r>
      <w:r w:rsidRPr="005454A4">
        <w:rPr>
          <w:color w:val="000000"/>
          <w:szCs w:val="22"/>
        </w:rPr>
        <w:t xml:space="preserve">. </w:t>
      </w:r>
      <w:r w:rsidR="002C4397">
        <w:rPr>
          <w:color w:val="000000"/>
          <w:szCs w:val="22"/>
        </w:rPr>
        <w:t xml:space="preserve"> </w:t>
      </w:r>
      <w:r w:rsidRPr="005454A4">
        <w:rPr>
          <w:color w:val="000000"/>
          <w:szCs w:val="22"/>
        </w:rPr>
        <w:t>Inspect all hoses and belts every 500 hours of operation or annually, whichever comes first, and replace as necessary.  [40 CFR 63.6603(a) &amp; Table 2d1.c.]</w:t>
      </w:r>
    </w:p>
    <w:p w14:paraId="5D4725D1" w14:textId="197BBB96" w:rsidR="00626E89" w:rsidRPr="005454A4" w:rsidRDefault="00626E89" w:rsidP="00D63E31">
      <w:pPr>
        <w:numPr>
          <w:ilvl w:val="1"/>
          <w:numId w:val="35"/>
        </w:numPr>
        <w:spacing w:after="120"/>
        <w:ind w:left="720"/>
        <w:rPr>
          <w:color w:val="000000"/>
          <w:szCs w:val="22"/>
        </w:rPr>
      </w:pPr>
      <w:bookmarkStart w:id="71" w:name="_Ref17366454"/>
      <w:r w:rsidRPr="005454A4">
        <w:rPr>
          <w:i/>
          <w:color w:val="000000"/>
          <w:szCs w:val="22"/>
        </w:rPr>
        <w:t>Operation and Maintenance</w:t>
      </w:r>
      <w:r w:rsidRPr="005454A4">
        <w:rPr>
          <w:color w:val="000000"/>
          <w:szCs w:val="22"/>
        </w:rPr>
        <w:t xml:space="preserve">. </w:t>
      </w:r>
      <w:r w:rsidR="002C4397">
        <w:rPr>
          <w:color w:val="000000"/>
          <w:szCs w:val="22"/>
        </w:rPr>
        <w:t xml:space="preserve"> </w:t>
      </w:r>
      <w:r w:rsidRPr="005454A4">
        <w:rPr>
          <w:color w:val="000000"/>
          <w:szCs w:val="22"/>
        </w:rPr>
        <w:t xml:space="preserve">Operate and maintain the stationary RICE according to the manufacturer's emission-related operation and maintenance instructions or develop and follow your own maintenance plan which </w:t>
      </w:r>
      <w:r w:rsidR="00B2624A">
        <w:rPr>
          <w:color w:val="000000"/>
          <w:szCs w:val="22"/>
        </w:rPr>
        <w:t>shall</w:t>
      </w:r>
      <w:r w:rsidRPr="005454A4">
        <w:rPr>
          <w:color w:val="000000"/>
          <w:szCs w:val="22"/>
        </w:rPr>
        <w:t xml:space="preserve"> provide, to the extent practicable for the maintenance and operation of the engine in a manner consistent with good air pollution, control practice for minimizing emissions.  [40 CFR 63.6625(e), 63.6640(a) &amp; Table 6.9.a.]</w:t>
      </w:r>
      <w:bookmarkEnd w:id="71"/>
    </w:p>
    <w:p w14:paraId="0D82A037" w14:textId="6FD0F02D" w:rsidR="00626E89" w:rsidRPr="005454A4" w:rsidRDefault="00626E89" w:rsidP="00D63E31">
      <w:pPr>
        <w:numPr>
          <w:ilvl w:val="1"/>
          <w:numId w:val="35"/>
        </w:numPr>
        <w:spacing w:after="120"/>
        <w:ind w:left="720"/>
        <w:rPr>
          <w:color w:val="000000"/>
          <w:szCs w:val="22"/>
        </w:rPr>
      </w:pPr>
      <w:r w:rsidRPr="005454A4">
        <w:rPr>
          <w:i/>
          <w:color w:val="000000"/>
          <w:szCs w:val="22"/>
        </w:rPr>
        <w:t>Oil Analysis</w:t>
      </w:r>
      <w:r w:rsidRPr="005454A4">
        <w:rPr>
          <w:color w:val="000000"/>
          <w:szCs w:val="22"/>
        </w:rPr>
        <w:t xml:space="preserve">. The </w:t>
      </w:r>
      <w:r w:rsidR="00BE1A6F">
        <w:rPr>
          <w:color w:val="000000"/>
          <w:szCs w:val="22"/>
        </w:rPr>
        <w:t>Permittee</w:t>
      </w:r>
      <w:r w:rsidRPr="005454A4">
        <w:rPr>
          <w:color w:val="000000"/>
          <w:szCs w:val="22"/>
        </w:rPr>
        <w:t xml:space="preserve"> has the option of using oil analysis to extend the change requirement.  The oil analysis </w:t>
      </w:r>
      <w:r w:rsidR="00B2624A">
        <w:rPr>
          <w:color w:val="000000"/>
          <w:szCs w:val="22"/>
        </w:rPr>
        <w:t>shall</w:t>
      </w:r>
      <w:r w:rsidRPr="005454A4">
        <w:rPr>
          <w:color w:val="000000"/>
          <w:szCs w:val="22"/>
        </w:rPr>
        <w:t xml:space="preserve"> be performed at the same frequency specified for changing the oil in </w:t>
      </w:r>
      <w:r w:rsidR="00840EE0" w:rsidRPr="00840EE0">
        <w:rPr>
          <w:b/>
          <w:color w:val="000000"/>
          <w:szCs w:val="22"/>
        </w:rPr>
        <w:t>Specific Condition</w:t>
      </w:r>
      <w:r w:rsidR="00704BC2">
        <w:rPr>
          <w:b/>
          <w:color w:val="000000"/>
          <w:szCs w:val="22"/>
        </w:rPr>
        <w:t xml:space="preserve"> </w:t>
      </w:r>
      <w:r w:rsidR="00704BC2">
        <w:rPr>
          <w:b/>
          <w:color w:val="000000"/>
          <w:szCs w:val="22"/>
        </w:rPr>
        <w:fldChar w:fldCharType="begin"/>
      </w:r>
      <w:r w:rsidR="00704BC2">
        <w:rPr>
          <w:b/>
          <w:color w:val="000000"/>
          <w:szCs w:val="22"/>
        </w:rPr>
        <w:instrText xml:space="preserve"> REF _Ref17366453 \r \h </w:instrText>
      </w:r>
      <w:r w:rsidR="00704BC2">
        <w:rPr>
          <w:b/>
          <w:color w:val="000000"/>
          <w:szCs w:val="22"/>
        </w:rPr>
      </w:r>
      <w:r w:rsidR="00704BC2">
        <w:rPr>
          <w:b/>
          <w:color w:val="000000"/>
          <w:szCs w:val="22"/>
        </w:rPr>
        <w:fldChar w:fldCharType="separate"/>
      </w:r>
      <w:r w:rsidR="00704BC2">
        <w:rPr>
          <w:b/>
          <w:color w:val="000000"/>
          <w:szCs w:val="22"/>
        </w:rPr>
        <w:t>C.2</w:t>
      </w:r>
      <w:r w:rsidR="00704BC2">
        <w:rPr>
          <w:b/>
          <w:color w:val="000000"/>
          <w:szCs w:val="22"/>
        </w:rPr>
        <w:fldChar w:fldCharType="end"/>
      </w:r>
      <w:r w:rsidR="00704BC2">
        <w:rPr>
          <w:b/>
          <w:color w:val="000000"/>
          <w:szCs w:val="22"/>
        </w:rPr>
        <w:t>.</w:t>
      </w:r>
      <w:r w:rsidR="00704BC2">
        <w:rPr>
          <w:b/>
          <w:color w:val="000000"/>
          <w:szCs w:val="22"/>
        </w:rPr>
        <w:fldChar w:fldCharType="begin"/>
      </w:r>
      <w:r w:rsidR="00704BC2">
        <w:rPr>
          <w:b/>
          <w:color w:val="000000"/>
          <w:szCs w:val="22"/>
        </w:rPr>
        <w:instrText xml:space="preserve"> REF _Ref17363924 \r \h </w:instrText>
      </w:r>
      <w:r w:rsidR="00704BC2">
        <w:rPr>
          <w:b/>
          <w:color w:val="000000"/>
          <w:szCs w:val="22"/>
        </w:rPr>
      </w:r>
      <w:r w:rsidR="00704BC2">
        <w:rPr>
          <w:b/>
          <w:color w:val="000000"/>
          <w:szCs w:val="22"/>
        </w:rPr>
        <w:fldChar w:fldCharType="separate"/>
      </w:r>
      <w:r w:rsidR="00704BC2">
        <w:rPr>
          <w:b/>
          <w:color w:val="000000"/>
          <w:szCs w:val="22"/>
        </w:rPr>
        <w:t>a</w:t>
      </w:r>
      <w:r w:rsidR="00704BC2">
        <w:rPr>
          <w:b/>
          <w:color w:val="000000"/>
          <w:szCs w:val="22"/>
        </w:rPr>
        <w:fldChar w:fldCharType="end"/>
      </w:r>
      <w:r w:rsidR="00840EE0" w:rsidRPr="00840EE0">
        <w:rPr>
          <w:b/>
          <w:color w:val="000000"/>
          <w:szCs w:val="22"/>
        </w:rPr>
        <w:t>.</w:t>
      </w:r>
      <w:r w:rsidR="00840EE0">
        <w:rPr>
          <w:color w:val="000000"/>
          <w:szCs w:val="22"/>
        </w:rPr>
        <w:t xml:space="preserve"> </w:t>
      </w:r>
      <w:r w:rsidRPr="005454A4">
        <w:rPr>
          <w:color w:val="000000"/>
          <w:szCs w:val="22"/>
        </w:rPr>
        <w:t xml:space="preserve">The analysis program </w:t>
      </w:r>
      <w:r w:rsidR="00B2624A">
        <w:rPr>
          <w:color w:val="000000"/>
          <w:szCs w:val="22"/>
        </w:rPr>
        <w:t>shall</w:t>
      </w:r>
      <w:r w:rsidRPr="005454A4">
        <w:rPr>
          <w:color w:val="000000"/>
          <w:szCs w:val="22"/>
        </w:rPr>
        <w:t xml:space="preserve"> at a minimum analyze the following three parameters:  Total Base Number, viscosity, and percent of water content. </w:t>
      </w:r>
      <w:r w:rsidR="002C4397">
        <w:rPr>
          <w:color w:val="000000"/>
          <w:szCs w:val="22"/>
        </w:rPr>
        <w:t xml:space="preserve"> </w:t>
      </w:r>
      <w:r w:rsidRPr="005454A4">
        <w:rPr>
          <w:color w:val="000000"/>
          <w:szCs w:val="22"/>
        </w:rPr>
        <w:t xml:space="preserve">The condemning limits for these parameters are as </w:t>
      </w:r>
      <w:r w:rsidRPr="005454A4">
        <w:rPr>
          <w:color w:val="000000"/>
          <w:szCs w:val="22"/>
        </w:rPr>
        <w:lastRenderedPageBreak/>
        <w:t>follows: Total Base Number is less than 30 percent of the Total Base Number of the oil when new; viscosity of the oil has changed by more than 20 percent from the viscosity of the oil when new; or</w:t>
      </w:r>
      <w:r w:rsidRPr="005454A4">
        <w:rPr>
          <w:color w:val="000000"/>
          <w:szCs w:val="22"/>
          <w:u w:val="double"/>
        </w:rPr>
        <w:t xml:space="preserve"> </w:t>
      </w:r>
      <w:r w:rsidRPr="005454A4">
        <w:rPr>
          <w:color w:val="000000"/>
          <w:szCs w:val="22"/>
        </w:rPr>
        <w:t>percent of water content (by volume) is greater than 0.5.</w:t>
      </w:r>
      <w:r w:rsidR="002C4397">
        <w:rPr>
          <w:color w:val="000000"/>
          <w:szCs w:val="22"/>
        </w:rPr>
        <w:t xml:space="preserve"> </w:t>
      </w:r>
      <w:r w:rsidRPr="005454A4">
        <w:rPr>
          <w:color w:val="000000"/>
          <w:szCs w:val="22"/>
        </w:rPr>
        <w:t xml:space="preserve"> If all of these condemning limits are not exceeded, the engine </w:t>
      </w:r>
      <w:r w:rsidR="0071705A">
        <w:rPr>
          <w:color w:val="000000"/>
          <w:szCs w:val="22"/>
        </w:rPr>
        <w:t>Permittee</w:t>
      </w:r>
      <w:r w:rsidRPr="005454A4">
        <w:rPr>
          <w:color w:val="000000"/>
          <w:szCs w:val="22"/>
        </w:rPr>
        <w:t xml:space="preserve"> is not required to change the oil.  If any of the limits are exceeded, the engine </w:t>
      </w:r>
      <w:r w:rsidR="0071705A">
        <w:rPr>
          <w:color w:val="000000"/>
          <w:szCs w:val="22"/>
        </w:rPr>
        <w:t>Permittee</w:t>
      </w:r>
      <w:r w:rsidRPr="005454A4">
        <w:rPr>
          <w:color w:val="000000"/>
          <w:szCs w:val="22"/>
        </w:rPr>
        <w:t xml:space="preserve"> </w:t>
      </w:r>
      <w:r w:rsidR="00B2624A">
        <w:rPr>
          <w:color w:val="000000"/>
          <w:szCs w:val="22"/>
        </w:rPr>
        <w:t>shall</w:t>
      </w:r>
      <w:r w:rsidRPr="005454A4">
        <w:rPr>
          <w:color w:val="000000"/>
          <w:szCs w:val="22"/>
        </w:rPr>
        <w:t xml:space="preserve"> change the oil within 2 days of receiving the results of the analysis; if the engine is not in operation when the results of the analysis are received, the engine </w:t>
      </w:r>
      <w:r w:rsidR="0071705A">
        <w:rPr>
          <w:color w:val="000000"/>
          <w:szCs w:val="22"/>
        </w:rPr>
        <w:t>Permittee</w:t>
      </w:r>
      <w:r w:rsidRPr="005454A4">
        <w:rPr>
          <w:color w:val="000000"/>
          <w:szCs w:val="22"/>
        </w:rPr>
        <w:t xml:space="preserve"> </w:t>
      </w:r>
      <w:r w:rsidR="00B2624A">
        <w:rPr>
          <w:color w:val="000000"/>
          <w:szCs w:val="22"/>
        </w:rPr>
        <w:t>shall</w:t>
      </w:r>
      <w:r w:rsidRPr="005454A4">
        <w:rPr>
          <w:color w:val="000000"/>
          <w:szCs w:val="22"/>
        </w:rPr>
        <w:t xml:space="preserve"> change the oil within 2 days or before commencing operation, whichever is later. </w:t>
      </w:r>
      <w:r w:rsidR="002C4397">
        <w:rPr>
          <w:color w:val="000000"/>
          <w:szCs w:val="22"/>
        </w:rPr>
        <w:t xml:space="preserve"> </w:t>
      </w:r>
      <w:r w:rsidRPr="005454A4">
        <w:rPr>
          <w:color w:val="000000"/>
          <w:szCs w:val="22"/>
        </w:rPr>
        <w:t xml:space="preserve">The </w:t>
      </w:r>
      <w:r w:rsidR="0071705A">
        <w:rPr>
          <w:color w:val="000000"/>
          <w:szCs w:val="22"/>
        </w:rPr>
        <w:t>Permittee</w:t>
      </w:r>
      <w:r w:rsidRPr="005454A4">
        <w:rPr>
          <w:color w:val="000000"/>
          <w:szCs w:val="22"/>
        </w:rPr>
        <w:t xml:space="preserve"> </w:t>
      </w:r>
      <w:r w:rsidR="00B2624A">
        <w:rPr>
          <w:color w:val="000000"/>
          <w:szCs w:val="22"/>
        </w:rPr>
        <w:t>shall</w:t>
      </w:r>
      <w:r w:rsidRPr="005454A4">
        <w:rPr>
          <w:color w:val="000000"/>
          <w:szCs w:val="22"/>
        </w:rPr>
        <w:t xml:space="preserve"> keep records of the parameters that are analyzed as part of the program, the results of the analysis, and the oil changes for the engine. </w:t>
      </w:r>
      <w:r w:rsidR="002C4397">
        <w:rPr>
          <w:color w:val="000000"/>
          <w:szCs w:val="22"/>
        </w:rPr>
        <w:t xml:space="preserve"> </w:t>
      </w:r>
      <w:r w:rsidRPr="005454A4">
        <w:rPr>
          <w:color w:val="000000"/>
          <w:szCs w:val="22"/>
        </w:rPr>
        <w:t xml:space="preserve">The analysis program </w:t>
      </w:r>
      <w:r w:rsidR="00B2624A">
        <w:rPr>
          <w:color w:val="000000"/>
          <w:szCs w:val="22"/>
        </w:rPr>
        <w:t>shall</w:t>
      </w:r>
      <w:r w:rsidRPr="005454A4">
        <w:rPr>
          <w:color w:val="000000"/>
          <w:szCs w:val="22"/>
        </w:rPr>
        <w:t xml:space="preserve"> be part of the maintenance plan for the engine.  [40 CFR 63.6625(i)</w:t>
      </w:r>
      <w:r w:rsidR="002C4397">
        <w:rPr>
          <w:color w:val="000000"/>
          <w:szCs w:val="22"/>
        </w:rPr>
        <w:t>; and</w:t>
      </w:r>
      <w:r w:rsidR="002C4397" w:rsidRPr="002C4397">
        <w:rPr>
          <w:i/>
          <w:szCs w:val="22"/>
        </w:rPr>
        <w:t xml:space="preserve"> </w:t>
      </w:r>
      <w:r w:rsidR="002C4397" w:rsidRPr="00D425FF">
        <w:rPr>
          <w:szCs w:val="22"/>
        </w:rPr>
        <w:t>Rule 62.204.800(11)(b)</w:t>
      </w:r>
      <w:r w:rsidR="00704BC2">
        <w:rPr>
          <w:szCs w:val="22"/>
        </w:rPr>
        <w:t>82.</w:t>
      </w:r>
      <w:r w:rsidR="002C4397" w:rsidRPr="00D425FF">
        <w:rPr>
          <w:szCs w:val="22"/>
        </w:rPr>
        <w:t>, F.A.C.</w:t>
      </w:r>
      <w:r w:rsidRPr="005454A4">
        <w:rPr>
          <w:color w:val="000000"/>
          <w:szCs w:val="22"/>
        </w:rPr>
        <w:t>]</w:t>
      </w:r>
    </w:p>
    <w:p w14:paraId="674916ED" w14:textId="77777777" w:rsidR="00626E89" w:rsidRPr="00840EE0" w:rsidRDefault="00626E89" w:rsidP="00840EE0">
      <w:pPr>
        <w:tabs>
          <w:tab w:val="left" w:pos="360"/>
        </w:tabs>
        <w:spacing w:before="240" w:after="120"/>
        <w:rPr>
          <w:rFonts w:ascii="Times New Roman Bold" w:hAnsi="Times New Roman Bold"/>
          <w:b/>
          <w:bCs/>
          <w:szCs w:val="22"/>
          <w:u w:val="single"/>
        </w:rPr>
      </w:pPr>
      <w:r w:rsidRPr="00840EE0">
        <w:rPr>
          <w:rFonts w:ascii="Times New Roman Bold" w:hAnsi="Times New Roman Bold"/>
          <w:b/>
          <w:bCs/>
          <w:szCs w:val="22"/>
          <w:u w:val="single"/>
        </w:rPr>
        <w:t>Compliance</w:t>
      </w:r>
    </w:p>
    <w:p w14:paraId="7A015DBB" w14:textId="10975D52" w:rsidR="00626E89" w:rsidRPr="005454A4" w:rsidRDefault="00626E89" w:rsidP="00D63E31">
      <w:pPr>
        <w:numPr>
          <w:ilvl w:val="0"/>
          <w:numId w:val="36"/>
        </w:numPr>
        <w:tabs>
          <w:tab w:val="left" w:pos="360"/>
          <w:tab w:val="num" w:pos="720"/>
        </w:tabs>
        <w:spacing w:after="120"/>
        <w:rPr>
          <w:color w:val="000000"/>
          <w:szCs w:val="22"/>
        </w:rPr>
      </w:pPr>
      <w:bookmarkStart w:id="72" w:name="_Ref17366189"/>
      <w:r w:rsidRPr="00DF092A">
        <w:rPr>
          <w:b/>
          <w:color w:val="000000"/>
          <w:szCs w:val="22"/>
          <w:u w:val="single"/>
        </w:rPr>
        <w:t>Continuous Compliance</w:t>
      </w:r>
      <w:r w:rsidRPr="005454A4">
        <w:rPr>
          <w:color w:val="000000"/>
          <w:szCs w:val="22"/>
        </w:rPr>
        <w:t xml:space="preserve">. </w:t>
      </w:r>
      <w:r w:rsidR="002C4397">
        <w:rPr>
          <w:color w:val="000000"/>
          <w:szCs w:val="22"/>
        </w:rPr>
        <w:t xml:space="preserve"> </w:t>
      </w:r>
      <w:r w:rsidRPr="005454A4">
        <w:rPr>
          <w:color w:val="000000"/>
          <w:szCs w:val="22"/>
        </w:rPr>
        <w:t>At all times, this unit:</w:t>
      </w:r>
      <w:bookmarkEnd w:id="72"/>
    </w:p>
    <w:p w14:paraId="2175D4C2" w14:textId="70A1974F" w:rsidR="00626E89" w:rsidRPr="005454A4" w:rsidRDefault="00B2624A" w:rsidP="00D63E31">
      <w:pPr>
        <w:numPr>
          <w:ilvl w:val="0"/>
          <w:numId w:val="37"/>
        </w:numPr>
        <w:autoSpaceDE w:val="0"/>
        <w:autoSpaceDN w:val="0"/>
        <w:adjustRightInd w:val="0"/>
        <w:spacing w:after="120"/>
        <w:rPr>
          <w:color w:val="000000"/>
          <w:szCs w:val="22"/>
        </w:rPr>
      </w:pPr>
      <w:r>
        <w:rPr>
          <w:color w:val="000000"/>
          <w:szCs w:val="22"/>
        </w:rPr>
        <w:t>Shall</w:t>
      </w:r>
      <w:r w:rsidR="00626E89" w:rsidRPr="005454A4">
        <w:rPr>
          <w:color w:val="000000"/>
          <w:szCs w:val="22"/>
        </w:rPr>
        <w:t xml:space="preserve"> be in compliance with the operating limitations.</w:t>
      </w:r>
    </w:p>
    <w:p w14:paraId="406FD9D6" w14:textId="030F6DD0" w:rsidR="00626E89" w:rsidRPr="005454A4" w:rsidRDefault="00B2624A" w:rsidP="00D63E31">
      <w:pPr>
        <w:numPr>
          <w:ilvl w:val="0"/>
          <w:numId w:val="37"/>
        </w:numPr>
        <w:autoSpaceDE w:val="0"/>
        <w:autoSpaceDN w:val="0"/>
        <w:adjustRightInd w:val="0"/>
        <w:spacing w:after="120"/>
        <w:rPr>
          <w:color w:val="000000"/>
          <w:szCs w:val="22"/>
        </w:rPr>
      </w:pPr>
      <w:bookmarkStart w:id="73" w:name="_Ref17366191"/>
      <w:r>
        <w:rPr>
          <w:szCs w:val="22"/>
        </w:rPr>
        <w:t>Shall</w:t>
      </w:r>
      <w:r w:rsidR="00626E89" w:rsidRPr="005454A4">
        <w:rPr>
          <w:szCs w:val="22"/>
        </w:rPr>
        <w:t xml:space="preserve"> be operated and maintained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bookmarkEnd w:id="73"/>
    </w:p>
    <w:p w14:paraId="1E04CBE6" w14:textId="6A09B3F4" w:rsidR="00626E89" w:rsidRPr="005454A4" w:rsidRDefault="00626E89" w:rsidP="00DD7967">
      <w:pPr>
        <w:autoSpaceDE w:val="0"/>
        <w:autoSpaceDN w:val="0"/>
        <w:adjustRightInd w:val="0"/>
        <w:spacing w:after="120"/>
        <w:ind w:left="360"/>
        <w:rPr>
          <w:color w:val="000000"/>
          <w:szCs w:val="22"/>
        </w:rPr>
      </w:pPr>
      <w:r w:rsidRPr="005454A4">
        <w:rPr>
          <w:color w:val="000000"/>
          <w:szCs w:val="22"/>
        </w:rPr>
        <w:t>[40 CFR 63.6605</w:t>
      </w:r>
      <w:r w:rsidR="002C4397">
        <w:rPr>
          <w:color w:val="000000"/>
          <w:szCs w:val="22"/>
        </w:rPr>
        <w:t>; and</w:t>
      </w:r>
      <w:r w:rsidR="002C4397" w:rsidRPr="002C4397">
        <w:rPr>
          <w:i/>
          <w:szCs w:val="22"/>
        </w:rPr>
        <w:t xml:space="preserve"> </w:t>
      </w:r>
      <w:r w:rsidR="002C4397" w:rsidRPr="00D425FF">
        <w:rPr>
          <w:szCs w:val="22"/>
        </w:rPr>
        <w:t>Rule 62.204.800(11)(b)</w:t>
      </w:r>
      <w:r w:rsidR="00704BC2">
        <w:rPr>
          <w:szCs w:val="22"/>
        </w:rPr>
        <w:t>82.</w:t>
      </w:r>
      <w:r w:rsidR="002C4397" w:rsidRPr="00D425FF">
        <w:rPr>
          <w:szCs w:val="22"/>
        </w:rPr>
        <w:t>, F.A.C.</w:t>
      </w:r>
      <w:r w:rsidRPr="005454A4">
        <w:rPr>
          <w:color w:val="000000"/>
          <w:szCs w:val="22"/>
        </w:rPr>
        <w:t>]</w:t>
      </w:r>
    </w:p>
    <w:p w14:paraId="701F48A0" w14:textId="0C042BEB" w:rsidR="00840EE0" w:rsidRDefault="00840EE0" w:rsidP="00840EE0">
      <w:pPr>
        <w:tabs>
          <w:tab w:val="left" w:pos="0"/>
        </w:tabs>
        <w:suppressAutoHyphens/>
        <w:spacing w:before="240" w:after="120"/>
        <w:rPr>
          <w:b/>
          <w:u w:val="single"/>
        </w:rPr>
      </w:pPr>
      <w:r w:rsidRPr="00840EE0">
        <w:rPr>
          <w:b/>
          <w:u w:val="single"/>
        </w:rPr>
        <w:t>Recordkeeping Requirements</w:t>
      </w:r>
    </w:p>
    <w:p w14:paraId="22231058" w14:textId="44860A91" w:rsidR="00823FF8" w:rsidRDefault="00587845" w:rsidP="00D63E31">
      <w:pPr>
        <w:numPr>
          <w:ilvl w:val="0"/>
          <w:numId w:val="36"/>
        </w:numPr>
        <w:tabs>
          <w:tab w:val="left" w:pos="360"/>
          <w:tab w:val="num" w:pos="720"/>
        </w:tabs>
        <w:spacing w:after="120"/>
        <w:rPr>
          <w:spacing w:val="-1"/>
        </w:rPr>
      </w:pPr>
      <w:r w:rsidRPr="00587845">
        <w:rPr>
          <w:b/>
          <w:spacing w:val="-1"/>
          <w:u w:val="single"/>
        </w:rPr>
        <w:t>Records</w:t>
      </w:r>
      <w:r>
        <w:rPr>
          <w:spacing w:val="-1"/>
        </w:rPr>
        <w:t xml:space="preserve">. </w:t>
      </w:r>
      <w:r w:rsidR="00823FF8">
        <w:rPr>
          <w:spacing w:val="-1"/>
        </w:rPr>
        <w:t>The Permittee shall keep the records described in this Specific Condition</w:t>
      </w:r>
      <w:r w:rsidR="00CA4971">
        <w:rPr>
          <w:spacing w:val="-1"/>
        </w:rPr>
        <w:t>:</w:t>
      </w:r>
    </w:p>
    <w:p w14:paraId="3636C401" w14:textId="77777777" w:rsidR="00823FF8" w:rsidRDefault="00823FF8" w:rsidP="00D63E31">
      <w:pPr>
        <w:widowControl w:val="0"/>
        <w:numPr>
          <w:ilvl w:val="1"/>
          <w:numId w:val="41"/>
        </w:numPr>
        <w:tabs>
          <w:tab w:val="left" w:pos="681"/>
        </w:tabs>
        <w:spacing w:after="120"/>
        <w:ind w:right="130"/>
        <w:rPr>
          <w:spacing w:val="-1"/>
        </w:rPr>
      </w:pPr>
      <w:r>
        <w:rPr>
          <w:spacing w:val="-1"/>
        </w:rPr>
        <w:t>A copy of each notification and report that is submitted, including all documentation supporting any Initial Notification or Notification of Compliance Status that is submitted</w:t>
      </w:r>
      <w:r w:rsidRPr="004105AA">
        <w:t xml:space="preserve"> </w:t>
      </w:r>
      <w:r w:rsidRPr="004105AA">
        <w:rPr>
          <w:spacing w:val="-1"/>
        </w:rPr>
        <w:t xml:space="preserve">according to the requirement in </w:t>
      </w:r>
      <w:r>
        <w:rPr>
          <w:spacing w:val="-1"/>
        </w:rPr>
        <w:t xml:space="preserve">40 CFR </w:t>
      </w:r>
      <w:r w:rsidRPr="004105AA">
        <w:rPr>
          <w:spacing w:val="-1"/>
        </w:rPr>
        <w:t>63.10(b)(2)(xiv)</w:t>
      </w:r>
      <w:r>
        <w:rPr>
          <w:spacing w:val="-1"/>
        </w:rPr>
        <w:t>.</w:t>
      </w:r>
    </w:p>
    <w:p w14:paraId="6E0A3181" w14:textId="77777777" w:rsidR="00823FF8" w:rsidRDefault="00823FF8" w:rsidP="00D63E31">
      <w:pPr>
        <w:widowControl w:val="0"/>
        <w:numPr>
          <w:ilvl w:val="1"/>
          <w:numId w:val="41"/>
        </w:numPr>
        <w:spacing w:after="120"/>
        <w:ind w:right="130"/>
        <w:rPr>
          <w:spacing w:val="-1"/>
        </w:rPr>
      </w:pPr>
      <w:r>
        <w:rPr>
          <w:spacing w:val="-1"/>
        </w:rPr>
        <w:t>Records of the occurrence and duration of each malfunction of operation (i.e., process equipment) or the air pollution control and monitoring equipment.</w:t>
      </w:r>
    </w:p>
    <w:p w14:paraId="394709CA" w14:textId="77777777" w:rsidR="00823FF8" w:rsidRDefault="00823FF8" w:rsidP="00D63E31">
      <w:pPr>
        <w:widowControl w:val="0"/>
        <w:numPr>
          <w:ilvl w:val="1"/>
          <w:numId w:val="41"/>
        </w:numPr>
        <w:tabs>
          <w:tab w:val="left" w:pos="810"/>
        </w:tabs>
        <w:spacing w:after="120"/>
        <w:ind w:right="130"/>
        <w:rPr>
          <w:spacing w:val="-1"/>
        </w:rPr>
      </w:pPr>
      <w:r>
        <w:rPr>
          <w:spacing w:val="-1"/>
        </w:rPr>
        <w:t>Records of all required maintenance performed on the air pollution control and monitoring equipment.</w:t>
      </w:r>
    </w:p>
    <w:p w14:paraId="754F590E" w14:textId="7F051330" w:rsidR="00823FF8" w:rsidRDefault="00823FF8" w:rsidP="00D63E31">
      <w:pPr>
        <w:widowControl w:val="0"/>
        <w:numPr>
          <w:ilvl w:val="1"/>
          <w:numId w:val="41"/>
        </w:numPr>
        <w:tabs>
          <w:tab w:val="left" w:pos="810"/>
        </w:tabs>
        <w:spacing w:after="120"/>
        <w:ind w:right="130"/>
        <w:rPr>
          <w:spacing w:val="-1"/>
        </w:rPr>
      </w:pPr>
      <w:r>
        <w:rPr>
          <w:spacing w:val="-1"/>
        </w:rPr>
        <w:t xml:space="preserve">Records of actions taken during periods of malfunction to minimize emissions in accordance with </w:t>
      </w:r>
      <w:r w:rsidRPr="004105AA">
        <w:rPr>
          <w:b/>
          <w:spacing w:val="-1"/>
        </w:rPr>
        <w:t>Specific Condition</w:t>
      </w:r>
      <w:r>
        <w:rPr>
          <w:b/>
          <w:spacing w:val="-1"/>
        </w:rPr>
        <w:t xml:space="preserve"> </w:t>
      </w:r>
      <w:r>
        <w:rPr>
          <w:b/>
          <w:spacing w:val="-1"/>
        </w:rPr>
        <w:fldChar w:fldCharType="begin"/>
      </w:r>
      <w:r>
        <w:rPr>
          <w:b/>
          <w:spacing w:val="-1"/>
        </w:rPr>
        <w:instrText xml:space="preserve"> REF _Ref17366189 \r \h </w:instrText>
      </w:r>
      <w:r>
        <w:rPr>
          <w:b/>
          <w:spacing w:val="-1"/>
        </w:rPr>
      </w:r>
      <w:r>
        <w:rPr>
          <w:b/>
          <w:spacing w:val="-1"/>
        </w:rPr>
        <w:fldChar w:fldCharType="separate"/>
      </w:r>
      <w:r w:rsidR="00DA459A">
        <w:rPr>
          <w:b/>
          <w:spacing w:val="-1"/>
        </w:rPr>
        <w:t>C.3</w:t>
      </w:r>
      <w:r>
        <w:rPr>
          <w:b/>
          <w:spacing w:val="-1"/>
        </w:rPr>
        <w:fldChar w:fldCharType="end"/>
      </w:r>
      <w:r>
        <w:rPr>
          <w:b/>
          <w:spacing w:val="-1"/>
        </w:rPr>
        <w:t>.</w:t>
      </w:r>
      <w:r>
        <w:rPr>
          <w:b/>
          <w:spacing w:val="-1"/>
        </w:rPr>
        <w:fldChar w:fldCharType="begin"/>
      </w:r>
      <w:r>
        <w:rPr>
          <w:b/>
          <w:spacing w:val="-1"/>
        </w:rPr>
        <w:instrText xml:space="preserve"> REF _Ref17366191 \r \h </w:instrText>
      </w:r>
      <w:r>
        <w:rPr>
          <w:b/>
          <w:spacing w:val="-1"/>
        </w:rPr>
      </w:r>
      <w:r>
        <w:rPr>
          <w:b/>
          <w:spacing w:val="-1"/>
        </w:rPr>
        <w:fldChar w:fldCharType="separate"/>
      </w:r>
      <w:r w:rsidR="00DA459A">
        <w:rPr>
          <w:b/>
          <w:spacing w:val="-1"/>
        </w:rPr>
        <w:t>b</w:t>
      </w:r>
      <w:r>
        <w:rPr>
          <w:b/>
          <w:spacing w:val="-1"/>
        </w:rPr>
        <w:fldChar w:fldCharType="end"/>
      </w:r>
      <w:r>
        <w:rPr>
          <w:b/>
          <w:spacing w:val="-1"/>
        </w:rPr>
        <w:t>.,</w:t>
      </w:r>
      <w:r>
        <w:rPr>
          <w:spacing w:val="-1"/>
        </w:rPr>
        <w:t xml:space="preserve"> including corrective actions to restore malfunctioning process and air pollution control and monitoring equipment to its normal or usual manner of operation.</w:t>
      </w:r>
    </w:p>
    <w:p w14:paraId="001863A7" w14:textId="608D5424" w:rsidR="00823FF8" w:rsidRDefault="00823FF8" w:rsidP="00823FF8">
      <w:pPr>
        <w:widowControl w:val="0"/>
        <w:tabs>
          <w:tab w:val="left" w:pos="681"/>
        </w:tabs>
        <w:spacing w:after="120"/>
        <w:ind w:right="130" w:firstLine="360"/>
        <w:rPr>
          <w:spacing w:val="-1"/>
        </w:rPr>
      </w:pPr>
      <w:r>
        <w:rPr>
          <w:spacing w:val="-1"/>
        </w:rPr>
        <w:t>[40 CFR 63.6655(a)</w:t>
      </w:r>
      <w:r w:rsidR="00D84FEC">
        <w:rPr>
          <w:spacing w:val="-1"/>
        </w:rPr>
        <w:t>(1),(2),(4),(5)</w:t>
      </w:r>
      <w:r>
        <w:rPr>
          <w:spacing w:val="-1"/>
        </w:rPr>
        <w:t>,</w:t>
      </w:r>
      <w:r w:rsidRPr="00275CA4">
        <w:rPr>
          <w:szCs w:val="22"/>
        </w:rPr>
        <w:t xml:space="preserve"> </w:t>
      </w:r>
      <w:r w:rsidRPr="00737F1F">
        <w:rPr>
          <w:szCs w:val="22"/>
        </w:rPr>
        <w:t>Rule 62-204.800(11)(b)82., F.A.C</w:t>
      </w:r>
      <w:r>
        <w:rPr>
          <w:szCs w:val="22"/>
        </w:rPr>
        <w:t>.</w:t>
      </w:r>
      <w:r>
        <w:rPr>
          <w:spacing w:val="-1"/>
        </w:rPr>
        <w:t>]</w:t>
      </w:r>
    </w:p>
    <w:p w14:paraId="7AFF0082" w14:textId="5E779F26" w:rsidR="00D90703" w:rsidRDefault="00587845" w:rsidP="00D63E31">
      <w:pPr>
        <w:numPr>
          <w:ilvl w:val="0"/>
          <w:numId w:val="36"/>
        </w:numPr>
        <w:tabs>
          <w:tab w:val="left" w:pos="360"/>
          <w:tab w:val="num" w:pos="720"/>
        </w:tabs>
        <w:spacing w:after="120"/>
        <w:rPr>
          <w:spacing w:val="-1"/>
        </w:rPr>
      </w:pPr>
      <w:r w:rsidRPr="00587845">
        <w:rPr>
          <w:b/>
          <w:spacing w:val="-1"/>
          <w:u w:val="single"/>
        </w:rPr>
        <w:t>Records</w:t>
      </w:r>
      <w:r>
        <w:rPr>
          <w:spacing w:val="-1"/>
        </w:rPr>
        <w:t xml:space="preserve">. </w:t>
      </w:r>
      <w:r w:rsidR="00D90703">
        <w:rPr>
          <w:spacing w:val="-1"/>
        </w:rPr>
        <w:t xml:space="preserve">The Permittee shall keep the records required in Table 6 of 40 CFR 63 Subpart ZZZZ (stated in </w:t>
      </w:r>
      <w:r w:rsidR="00D90703" w:rsidRPr="004105AA">
        <w:rPr>
          <w:b/>
          <w:spacing w:val="-1"/>
        </w:rPr>
        <w:t>Specific Condition</w:t>
      </w:r>
      <w:r w:rsidR="00D90703">
        <w:rPr>
          <w:b/>
          <w:spacing w:val="-1"/>
        </w:rPr>
        <w:t xml:space="preserve"> </w:t>
      </w:r>
      <w:r w:rsidR="00D90703">
        <w:rPr>
          <w:b/>
          <w:spacing w:val="-1"/>
        </w:rPr>
        <w:fldChar w:fldCharType="begin"/>
      </w:r>
      <w:r w:rsidR="00D90703">
        <w:rPr>
          <w:b/>
          <w:spacing w:val="-1"/>
        </w:rPr>
        <w:instrText xml:space="preserve"> REF _Ref17366453 \r \h </w:instrText>
      </w:r>
      <w:r w:rsidR="00D90703">
        <w:rPr>
          <w:b/>
          <w:spacing w:val="-1"/>
        </w:rPr>
      </w:r>
      <w:r w:rsidR="00D90703">
        <w:rPr>
          <w:b/>
          <w:spacing w:val="-1"/>
        </w:rPr>
        <w:fldChar w:fldCharType="separate"/>
      </w:r>
      <w:r w:rsidR="00DA459A">
        <w:rPr>
          <w:b/>
          <w:spacing w:val="-1"/>
        </w:rPr>
        <w:t>C.2</w:t>
      </w:r>
      <w:r w:rsidR="00D90703">
        <w:rPr>
          <w:b/>
          <w:spacing w:val="-1"/>
        </w:rPr>
        <w:fldChar w:fldCharType="end"/>
      </w:r>
      <w:r w:rsidR="00D90703">
        <w:rPr>
          <w:b/>
          <w:spacing w:val="-1"/>
        </w:rPr>
        <w:t>.</w:t>
      </w:r>
      <w:r w:rsidR="00D90703">
        <w:rPr>
          <w:b/>
          <w:spacing w:val="-1"/>
        </w:rPr>
        <w:fldChar w:fldCharType="begin"/>
      </w:r>
      <w:r w:rsidR="00D90703">
        <w:rPr>
          <w:b/>
          <w:spacing w:val="-1"/>
        </w:rPr>
        <w:instrText xml:space="preserve"> REF _Ref17366454 \r \h </w:instrText>
      </w:r>
      <w:r w:rsidR="00D90703">
        <w:rPr>
          <w:b/>
          <w:spacing w:val="-1"/>
        </w:rPr>
      </w:r>
      <w:r w:rsidR="00D90703">
        <w:rPr>
          <w:b/>
          <w:spacing w:val="-1"/>
        </w:rPr>
        <w:fldChar w:fldCharType="separate"/>
      </w:r>
      <w:r w:rsidR="00DA459A">
        <w:rPr>
          <w:b/>
          <w:spacing w:val="-1"/>
        </w:rPr>
        <w:t>d</w:t>
      </w:r>
      <w:r w:rsidR="00D90703">
        <w:rPr>
          <w:b/>
          <w:spacing w:val="-1"/>
        </w:rPr>
        <w:fldChar w:fldCharType="end"/>
      </w:r>
      <w:r w:rsidR="00D90703">
        <w:rPr>
          <w:b/>
          <w:spacing w:val="-1"/>
        </w:rPr>
        <w:t>.</w:t>
      </w:r>
      <w:r w:rsidR="00D90703">
        <w:rPr>
          <w:spacing w:val="-1"/>
        </w:rPr>
        <w:t xml:space="preserve">) to show continuous compliance with each emission or operating limitation stated in </w:t>
      </w:r>
      <w:r w:rsidR="00D90703" w:rsidRPr="004105AA">
        <w:rPr>
          <w:b/>
          <w:spacing w:val="-1"/>
        </w:rPr>
        <w:t xml:space="preserve">Specific </w:t>
      </w:r>
      <w:r w:rsidR="00D90703">
        <w:rPr>
          <w:b/>
          <w:spacing w:val="-1"/>
        </w:rPr>
        <w:t xml:space="preserve">Condition </w:t>
      </w:r>
      <w:r w:rsidR="00D90703">
        <w:rPr>
          <w:b/>
          <w:spacing w:val="-1"/>
        </w:rPr>
        <w:fldChar w:fldCharType="begin"/>
      </w:r>
      <w:r w:rsidR="00D90703">
        <w:rPr>
          <w:b/>
          <w:spacing w:val="-1"/>
        </w:rPr>
        <w:instrText xml:space="preserve"> REF _Ref17366453 \r \h </w:instrText>
      </w:r>
      <w:r w:rsidR="00D90703">
        <w:rPr>
          <w:b/>
          <w:spacing w:val="-1"/>
        </w:rPr>
      </w:r>
      <w:r w:rsidR="00D90703">
        <w:rPr>
          <w:b/>
          <w:spacing w:val="-1"/>
        </w:rPr>
        <w:fldChar w:fldCharType="separate"/>
      </w:r>
      <w:r w:rsidR="00DA459A">
        <w:rPr>
          <w:b/>
          <w:spacing w:val="-1"/>
        </w:rPr>
        <w:t>C.2</w:t>
      </w:r>
      <w:r w:rsidR="00D90703">
        <w:rPr>
          <w:b/>
          <w:spacing w:val="-1"/>
        </w:rPr>
        <w:fldChar w:fldCharType="end"/>
      </w:r>
      <w:r w:rsidR="00D90703" w:rsidRPr="004105AA">
        <w:rPr>
          <w:b/>
          <w:spacing w:val="-1"/>
        </w:rPr>
        <w:t>.</w:t>
      </w:r>
    </w:p>
    <w:p w14:paraId="23C38732" w14:textId="432B641F" w:rsidR="00D90703" w:rsidRDefault="00D90703" w:rsidP="00D90703">
      <w:pPr>
        <w:widowControl w:val="0"/>
        <w:spacing w:after="120"/>
        <w:ind w:left="360" w:right="130"/>
        <w:rPr>
          <w:spacing w:val="-1"/>
        </w:rPr>
      </w:pPr>
      <w:r>
        <w:rPr>
          <w:spacing w:val="-1"/>
        </w:rPr>
        <w:t>[40 CFR 63.6655(d</w:t>
      </w:r>
      <w:r w:rsidR="002C4397">
        <w:rPr>
          <w:spacing w:val="-1"/>
        </w:rPr>
        <w:t>); and</w:t>
      </w:r>
      <w:r w:rsidR="002C4397" w:rsidRPr="00275CA4">
        <w:rPr>
          <w:szCs w:val="22"/>
        </w:rPr>
        <w:t xml:space="preserve"> </w:t>
      </w:r>
      <w:r w:rsidRPr="00737F1F">
        <w:rPr>
          <w:szCs w:val="22"/>
        </w:rPr>
        <w:t>Rule 62-204.800(11)(b)82., F.A.C</w:t>
      </w:r>
      <w:r>
        <w:rPr>
          <w:szCs w:val="22"/>
        </w:rPr>
        <w:t>.</w:t>
      </w:r>
      <w:r>
        <w:rPr>
          <w:spacing w:val="-1"/>
        </w:rPr>
        <w:t>]</w:t>
      </w:r>
    </w:p>
    <w:p w14:paraId="3C11C605" w14:textId="29FF2B1E" w:rsidR="0049224A" w:rsidRPr="0049224A" w:rsidRDefault="00626E89" w:rsidP="00D63E31">
      <w:pPr>
        <w:numPr>
          <w:ilvl w:val="0"/>
          <w:numId w:val="36"/>
        </w:numPr>
        <w:tabs>
          <w:tab w:val="left" w:pos="360"/>
          <w:tab w:val="num" w:pos="720"/>
        </w:tabs>
        <w:spacing w:after="120"/>
        <w:rPr>
          <w:szCs w:val="22"/>
        </w:rPr>
      </w:pPr>
      <w:r w:rsidRPr="00DF092A">
        <w:rPr>
          <w:b/>
          <w:color w:val="000000"/>
          <w:szCs w:val="22"/>
          <w:u w:val="single"/>
        </w:rPr>
        <w:t>Maintenance Records</w:t>
      </w:r>
      <w:r w:rsidRPr="005454A4">
        <w:rPr>
          <w:i/>
          <w:color w:val="000000"/>
          <w:szCs w:val="22"/>
        </w:rPr>
        <w:t>.</w:t>
      </w:r>
      <w:r w:rsidRPr="005454A4">
        <w:rPr>
          <w:color w:val="000000"/>
          <w:szCs w:val="22"/>
        </w:rPr>
        <w:t xml:space="preserve"> </w:t>
      </w:r>
      <w:r w:rsidR="002C4397">
        <w:rPr>
          <w:color w:val="000000"/>
          <w:szCs w:val="22"/>
        </w:rPr>
        <w:t xml:space="preserve"> </w:t>
      </w:r>
      <w:r w:rsidRPr="005454A4">
        <w:rPr>
          <w:color w:val="000000"/>
          <w:szCs w:val="22"/>
        </w:rPr>
        <w:t xml:space="preserve">The </w:t>
      </w:r>
      <w:r w:rsidR="0049224A">
        <w:rPr>
          <w:color w:val="000000"/>
          <w:szCs w:val="22"/>
        </w:rPr>
        <w:t>Permittee shall</w:t>
      </w:r>
      <w:r w:rsidRPr="005454A4">
        <w:rPr>
          <w:color w:val="000000"/>
          <w:szCs w:val="22"/>
        </w:rPr>
        <w:t xml:space="preserve"> keep records of the maintenance conducted on this unit in order to demonstrate that it is operated and maintained according to their own maintenance plan.</w:t>
      </w:r>
    </w:p>
    <w:p w14:paraId="167765A0" w14:textId="2C228746" w:rsidR="00126582" w:rsidRDefault="00626E89" w:rsidP="008C6B4A">
      <w:pPr>
        <w:tabs>
          <w:tab w:val="left" w:pos="360"/>
        </w:tabs>
        <w:spacing w:after="120"/>
        <w:ind w:left="360"/>
        <w:rPr>
          <w:color w:val="000000"/>
          <w:szCs w:val="22"/>
        </w:rPr>
      </w:pPr>
      <w:r w:rsidRPr="005454A4">
        <w:rPr>
          <w:color w:val="000000"/>
          <w:szCs w:val="22"/>
        </w:rPr>
        <w:t>[40 CFR 63.6655(e)</w:t>
      </w:r>
      <w:r w:rsidR="002C4397">
        <w:rPr>
          <w:color w:val="000000"/>
          <w:szCs w:val="22"/>
        </w:rPr>
        <w:t>; and</w:t>
      </w:r>
      <w:r w:rsidR="002C4397" w:rsidRPr="002C4397">
        <w:rPr>
          <w:i/>
          <w:szCs w:val="22"/>
        </w:rPr>
        <w:t xml:space="preserve"> </w:t>
      </w:r>
      <w:r w:rsidR="002C4397" w:rsidRPr="00D425FF">
        <w:rPr>
          <w:szCs w:val="22"/>
        </w:rPr>
        <w:t>Rule 62.204.800(11)(b)</w:t>
      </w:r>
      <w:r w:rsidR="003C1D23">
        <w:rPr>
          <w:szCs w:val="22"/>
        </w:rPr>
        <w:t>82.</w:t>
      </w:r>
      <w:r w:rsidR="002C4397" w:rsidRPr="00D425FF">
        <w:rPr>
          <w:szCs w:val="22"/>
        </w:rPr>
        <w:t>, F.A.C.</w:t>
      </w:r>
      <w:r w:rsidRPr="005454A4">
        <w:rPr>
          <w:color w:val="000000"/>
          <w:szCs w:val="22"/>
        </w:rPr>
        <w:t>]</w:t>
      </w:r>
      <w:r w:rsidR="00126582">
        <w:rPr>
          <w:color w:val="000000"/>
          <w:szCs w:val="22"/>
        </w:rPr>
        <w:br w:type="page"/>
      </w:r>
    </w:p>
    <w:p w14:paraId="4B8BB521" w14:textId="21135A74" w:rsidR="00626E89" w:rsidRPr="005454A4" w:rsidRDefault="00626E89" w:rsidP="00D63E31">
      <w:pPr>
        <w:numPr>
          <w:ilvl w:val="0"/>
          <w:numId w:val="36"/>
        </w:numPr>
        <w:tabs>
          <w:tab w:val="left" w:pos="360"/>
          <w:tab w:val="num" w:pos="720"/>
        </w:tabs>
        <w:spacing w:after="120"/>
        <w:rPr>
          <w:i/>
          <w:szCs w:val="22"/>
        </w:rPr>
      </w:pPr>
      <w:r w:rsidRPr="00DF092A">
        <w:rPr>
          <w:b/>
          <w:szCs w:val="22"/>
          <w:u w:val="single"/>
        </w:rPr>
        <w:lastRenderedPageBreak/>
        <w:t>Record Retention</w:t>
      </w:r>
      <w:r w:rsidRPr="005454A4">
        <w:rPr>
          <w:i/>
          <w:szCs w:val="22"/>
        </w:rPr>
        <w:t>.</w:t>
      </w:r>
    </w:p>
    <w:p w14:paraId="49B0840F" w14:textId="4D3B7133" w:rsidR="00626E89" w:rsidRPr="005454A4" w:rsidRDefault="00626E89" w:rsidP="00D63E31">
      <w:pPr>
        <w:numPr>
          <w:ilvl w:val="0"/>
          <w:numId w:val="38"/>
        </w:numPr>
        <w:tabs>
          <w:tab w:val="left" w:pos="0"/>
        </w:tabs>
        <w:suppressAutoHyphens/>
        <w:spacing w:after="120"/>
        <w:rPr>
          <w:i/>
          <w:szCs w:val="22"/>
        </w:rPr>
      </w:pPr>
      <w:r w:rsidRPr="005454A4">
        <w:rPr>
          <w:szCs w:val="22"/>
        </w:rPr>
        <w:t xml:space="preserve">The </w:t>
      </w:r>
      <w:r w:rsidR="00BE774E">
        <w:rPr>
          <w:szCs w:val="22"/>
        </w:rPr>
        <w:t>Permittee shall</w:t>
      </w:r>
      <w:r w:rsidRPr="005454A4">
        <w:rPr>
          <w:szCs w:val="22"/>
        </w:rPr>
        <w:t xml:space="preserve"> keep records in a suitable and readily available form for expeditious reviews.</w:t>
      </w:r>
    </w:p>
    <w:p w14:paraId="13C721D2" w14:textId="7C892500" w:rsidR="00626E89" w:rsidRPr="005454A4" w:rsidRDefault="00626E89" w:rsidP="00D63E31">
      <w:pPr>
        <w:numPr>
          <w:ilvl w:val="0"/>
          <w:numId w:val="38"/>
        </w:numPr>
        <w:tabs>
          <w:tab w:val="left" w:pos="0"/>
        </w:tabs>
        <w:suppressAutoHyphens/>
        <w:spacing w:after="120"/>
        <w:rPr>
          <w:szCs w:val="22"/>
        </w:rPr>
      </w:pPr>
      <w:r w:rsidRPr="005454A4">
        <w:rPr>
          <w:szCs w:val="22"/>
        </w:rPr>
        <w:t xml:space="preserve">The </w:t>
      </w:r>
      <w:r w:rsidR="00BE774E">
        <w:rPr>
          <w:szCs w:val="22"/>
        </w:rPr>
        <w:t>Permittee shall</w:t>
      </w:r>
      <w:r w:rsidRPr="005454A4">
        <w:rPr>
          <w:szCs w:val="22"/>
        </w:rPr>
        <w:t xml:space="preserve"> keep each record readily accessible in hard copy or electronic form for at least 5 years after the date of each occurrence, measurement, maintenance, corrective action, report, or record.</w:t>
      </w:r>
    </w:p>
    <w:p w14:paraId="54FFCB83" w14:textId="569D7B89" w:rsidR="00BE774E" w:rsidRDefault="00626E89" w:rsidP="00BE774E">
      <w:pPr>
        <w:tabs>
          <w:tab w:val="left" w:pos="0"/>
        </w:tabs>
        <w:suppressAutoHyphens/>
        <w:spacing w:after="120"/>
        <w:ind w:left="360"/>
        <w:rPr>
          <w:szCs w:val="22"/>
        </w:rPr>
      </w:pPr>
      <w:r w:rsidRPr="005454A4">
        <w:rPr>
          <w:szCs w:val="22"/>
        </w:rPr>
        <w:t>[40 CFR 63.6660</w:t>
      </w:r>
      <w:r w:rsidR="002C4397">
        <w:rPr>
          <w:color w:val="000000"/>
          <w:szCs w:val="22"/>
        </w:rPr>
        <w:t>;</w:t>
      </w:r>
      <w:r w:rsidR="002C4397" w:rsidRPr="002C4397">
        <w:rPr>
          <w:i/>
          <w:szCs w:val="22"/>
        </w:rPr>
        <w:t xml:space="preserve"> </w:t>
      </w:r>
      <w:r w:rsidR="002C4397" w:rsidRPr="00D425FF">
        <w:rPr>
          <w:szCs w:val="22"/>
        </w:rPr>
        <w:t>Rule 62.204.800(11)(b)</w:t>
      </w:r>
      <w:r w:rsidR="002614E9">
        <w:rPr>
          <w:szCs w:val="22"/>
        </w:rPr>
        <w:t>82.</w:t>
      </w:r>
      <w:r w:rsidR="002C4397" w:rsidRPr="00D425FF">
        <w:rPr>
          <w:szCs w:val="22"/>
        </w:rPr>
        <w:t>, F.A.C.</w:t>
      </w:r>
      <w:r w:rsidR="002C4397">
        <w:rPr>
          <w:szCs w:val="22"/>
        </w:rPr>
        <w:t>;</w:t>
      </w:r>
      <w:r w:rsidRPr="005454A4">
        <w:rPr>
          <w:szCs w:val="22"/>
        </w:rPr>
        <w:t xml:space="preserve"> and 40 CFR 63.10(b)(1)]</w:t>
      </w:r>
    </w:p>
    <w:p w14:paraId="742F5061" w14:textId="5E7965AB" w:rsidR="00BE774E" w:rsidRPr="00C4164C" w:rsidRDefault="008B3F87" w:rsidP="00D63E31">
      <w:pPr>
        <w:numPr>
          <w:ilvl w:val="0"/>
          <w:numId w:val="36"/>
        </w:numPr>
        <w:tabs>
          <w:tab w:val="left" w:pos="360"/>
          <w:tab w:val="num" w:pos="720"/>
        </w:tabs>
        <w:spacing w:after="120"/>
        <w:rPr>
          <w:b/>
          <w:szCs w:val="22"/>
          <w:u w:val="single"/>
        </w:rPr>
      </w:pPr>
      <w:r w:rsidRPr="00DF092A">
        <w:rPr>
          <w:b/>
          <w:u w:val="single"/>
        </w:rPr>
        <w:t>General Provisions</w:t>
      </w:r>
      <w:r w:rsidRPr="008B3F87">
        <w:rPr>
          <w:u w:val="single"/>
        </w:rPr>
        <w:t>.</w:t>
      </w:r>
      <w:r>
        <w:t xml:space="preserve"> </w:t>
      </w:r>
      <w:r w:rsidR="002C4397">
        <w:t xml:space="preserve"> </w:t>
      </w:r>
      <w:r w:rsidR="00997E10" w:rsidRPr="00997E10">
        <w:t>Table 8 of 40 CFR 63 Subpart ZZZZ shows which parts of the General Provision are applicable</w:t>
      </w:r>
      <w:r w:rsidR="00997E10">
        <w:t xml:space="preserve">. </w:t>
      </w:r>
      <w:r w:rsidR="002C4397">
        <w:t xml:space="preserve"> </w:t>
      </w:r>
      <w:r w:rsidR="00BE774E" w:rsidRPr="00C4164C">
        <w:rPr>
          <w:szCs w:val="22"/>
        </w:rPr>
        <w:t>The Permittee shall report each instance in which the requirements in Table 8 of 40 CFR 63 Subpart ZZZZ are not met.</w:t>
      </w:r>
      <w:r w:rsidR="00BE774E">
        <w:rPr>
          <w:szCs w:val="22"/>
        </w:rPr>
        <w:t xml:space="preserve"> </w:t>
      </w:r>
      <w:r w:rsidR="00BE774E" w:rsidRPr="00A935E1">
        <w:rPr>
          <w:i/>
          <w:szCs w:val="22"/>
        </w:rPr>
        <w:t>Refer to Appendix.</w:t>
      </w:r>
    </w:p>
    <w:p w14:paraId="562B99BD" w14:textId="66669ACA" w:rsidR="00BE774E" w:rsidRPr="00C4164C" w:rsidRDefault="00BE774E" w:rsidP="00BE774E">
      <w:pPr>
        <w:widowControl w:val="0"/>
        <w:spacing w:before="120" w:after="120" w:line="240" w:lineRule="exact"/>
        <w:ind w:right="130"/>
        <w:rPr>
          <w:szCs w:val="22"/>
        </w:rPr>
      </w:pPr>
      <w:r w:rsidRPr="00C4164C">
        <w:rPr>
          <w:szCs w:val="22"/>
        </w:rPr>
        <w:t>[40 CFR 63.6640(e</w:t>
      </w:r>
      <w:r w:rsidR="002C4397">
        <w:rPr>
          <w:szCs w:val="22"/>
        </w:rPr>
        <w:t>);</w:t>
      </w:r>
      <w:r w:rsidR="002C4397" w:rsidRPr="00275CA4">
        <w:rPr>
          <w:szCs w:val="22"/>
        </w:rPr>
        <w:t xml:space="preserve"> </w:t>
      </w:r>
      <w:r w:rsidRPr="00737F1F">
        <w:rPr>
          <w:szCs w:val="22"/>
        </w:rPr>
        <w:t>Rule 62-204.800(11)(b)82., F.A.C</w:t>
      </w:r>
      <w:r w:rsidR="002C4397">
        <w:rPr>
          <w:szCs w:val="22"/>
        </w:rPr>
        <w:t xml:space="preserve">.; </w:t>
      </w:r>
      <w:r w:rsidR="008B3F87" w:rsidRPr="005454A4">
        <w:rPr>
          <w:color w:val="000000"/>
          <w:szCs w:val="22"/>
        </w:rPr>
        <w:t>40 CFR 63.6665</w:t>
      </w:r>
      <w:r w:rsidR="002C4397">
        <w:rPr>
          <w:color w:val="000000"/>
          <w:szCs w:val="22"/>
        </w:rPr>
        <w:t xml:space="preserve">; and </w:t>
      </w:r>
      <w:r w:rsidR="008B3F87" w:rsidRPr="005454A4">
        <w:rPr>
          <w:szCs w:val="22"/>
        </w:rPr>
        <w:t>Rule 62-204.800(11)(d)1., F.A.C.</w:t>
      </w:r>
      <w:r w:rsidRPr="00C4164C">
        <w:rPr>
          <w:szCs w:val="22"/>
        </w:rPr>
        <w:t>]</w:t>
      </w:r>
    </w:p>
    <w:p w14:paraId="00A73AD2" w14:textId="77777777" w:rsidR="00626E89" w:rsidRDefault="00626E89" w:rsidP="003E3CC0">
      <w:pPr>
        <w:tabs>
          <w:tab w:val="left" w:pos="720"/>
        </w:tabs>
        <w:suppressAutoHyphens/>
        <w:spacing w:before="240" w:after="120"/>
        <w:rPr>
          <w:rStyle w:val="Hyperlink"/>
        </w:rPr>
      </w:pPr>
    </w:p>
    <w:p w14:paraId="49E9C087" w14:textId="77777777" w:rsidR="00626E89" w:rsidRDefault="00626E89" w:rsidP="003E3CC0">
      <w:pPr>
        <w:tabs>
          <w:tab w:val="left" w:pos="720"/>
        </w:tabs>
        <w:suppressAutoHyphens/>
        <w:spacing w:before="240" w:after="120"/>
        <w:rPr>
          <w:rStyle w:val="Hyperlink"/>
        </w:rPr>
      </w:pPr>
    </w:p>
    <w:p w14:paraId="36B6D9D7" w14:textId="2A884C74" w:rsidR="00ED306D" w:rsidRDefault="00A07F2F" w:rsidP="003E3CC0">
      <w:pPr>
        <w:tabs>
          <w:tab w:val="left" w:pos="720"/>
        </w:tabs>
        <w:suppressAutoHyphens/>
        <w:spacing w:before="240" w:after="120"/>
        <w:rPr>
          <w:b/>
        </w:rPr>
      </w:pPr>
      <w:hyperlink w:anchor="TOC" w:history="1">
        <w:r w:rsidR="00ED306D" w:rsidRPr="000F3552">
          <w:rPr>
            <w:rStyle w:val="Hyperlink"/>
          </w:rPr>
          <w:t>Table of Contents</w:t>
        </w:r>
      </w:hyperlink>
    </w:p>
    <w:p w14:paraId="045007CF" w14:textId="77777777" w:rsidR="00ED306D" w:rsidRDefault="00ED306D" w:rsidP="003E3CC0">
      <w:pPr>
        <w:tabs>
          <w:tab w:val="left" w:pos="720"/>
        </w:tabs>
        <w:suppressAutoHyphens/>
        <w:spacing w:before="240" w:after="120"/>
        <w:rPr>
          <w:b/>
        </w:rPr>
      </w:pPr>
    </w:p>
    <w:p w14:paraId="7D7C1F63" w14:textId="77777777" w:rsidR="009001E4" w:rsidRDefault="009001E4" w:rsidP="003E3CC0">
      <w:pPr>
        <w:tabs>
          <w:tab w:val="left" w:pos="720"/>
        </w:tabs>
        <w:suppressAutoHyphens/>
        <w:spacing w:before="240" w:after="120"/>
        <w:rPr>
          <w:b/>
        </w:rPr>
        <w:sectPr w:rsidR="009001E4" w:rsidSect="005F79CF">
          <w:headerReference w:type="even" r:id="rId57"/>
          <w:headerReference w:type="default" r:id="rId58"/>
          <w:headerReference w:type="first" r:id="rId59"/>
          <w:pgSz w:w="12240" w:h="15840" w:code="1"/>
          <w:pgMar w:top="1080" w:right="1080" w:bottom="1080" w:left="1080" w:header="720" w:footer="720" w:gutter="0"/>
          <w:paperSrc w:first="15" w:other="15"/>
          <w:cols w:space="720"/>
        </w:sectPr>
      </w:pPr>
    </w:p>
    <w:p w14:paraId="1DCD0683" w14:textId="77777777" w:rsidR="009001E4" w:rsidRDefault="009001E4" w:rsidP="009001E4">
      <w:pPr>
        <w:spacing w:after="120"/>
        <w:rPr>
          <w:b/>
        </w:rPr>
      </w:pPr>
      <w:bookmarkStart w:id="74" w:name="G"/>
      <w:bookmarkStart w:id="75" w:name="D"/>
      <w:r w:rsidRPr="003444B9">
        <w:rPr>
          <w:b/>
        </w:rPr>
        <w:lastRenderedPageBreak/>
        <w:t>The</w:t>
      </w:r>
      <w:bookmarkEnd w:id="74"/>
      <w:r w:rsidRPr="003444B9">
        <w:rPr>
          <w:b/>
        </w:rPr>
        <w:t xml:space="preserve"> specific conditions in this section apply to the following emissions unit:</w:t>
      </w:r>
    </w:p>
    <w:bookmarkEnd w:id="75"/>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001E4" w:rsidRPr="003444B9" w14:paraId="109C22BC" w14:textId="77777777" w:rsidTr="00CE225B">
        <w:tc>
          <w:tcPr>
            <w:tcW w:w="939" w:type="dxa"/>
          </w:tcPr>
          <w:p w14:paraId="5D7F98A5" w14:textId="77777777" w:rsidR="009001E4" w:rsidRPr="003444B9" w:rsidRDefault="009001E4" w:rsidP="00CE225B">
            <w:pPr>
              <w:jc w:val="center"/>
              <w:rPr>
                <w:b/>
                <w:szCs w:val="22"/>
              </w:rPr>
            </w:pPr>
            <w:r w:rsidRPr="003444B9">
              <w:rPr>
                <w:szCs w:val="22"/>
              </w:rPr>
              <w:br w:type="page"/>
            </w:r>
            <w:r w:rsidRPr="003444B9">
              <w:rPr>
                <w:szCs w:val="22"/>
              </w:rPr>
              <w:br w:type="page"/>
            </w:r>
            <w:r w:rsidRPr="003444B9">
              <w:rPr>
                <w:b/>
                <w:szCs w:val="22"/>
              </w:rPr>
              <w:t>EU No.</w:t>
            </w:r>
          </w:p>
        </w:tc>
        <w:tc>
          <w:tcPr>
            <w:tcW w:w="9015" w:type="dxa"/>
          </w:tcPr>
          <w:p w14:paraId="030FCF9B" w14:textId="77777777" w:rsidR="009001E4" w:rsidRPr="003444B9" w:rsidRDefault="009001E4" w:rsidP="00CE225B">
            <w:pPr>
              <w:rPr>
                <w:b/>
                <w:szCs w:val="22"/>
              </w:rPr>
            </w:pPr>
            <w:r w:rsidRPr="003444B9">
              <w:rPr>
                <w:b/>
                <w:szCs w:val="22"/>
              </w:rPr>
              <w:t>Brief Description</w:t>
            </w:r>
          </w:p>
        </w:tc>
      </w:tr>
      <w:tr w:rsidR="009001E4" w:rsidRPr="003444B9" w14:paraId="4162CDD3" w14:textId="77777777" w:rsidTr="00E4567A">
        <w:tc>
          <w:tcPr>
            <w:tcW w:w="939" w:type="dxa"/>
          </w:tcPr>
          <w:p w14:paraId="50ED4D55" w14:textId="27CB38B2" w:rsidR="009001E4" w:rsidRPr="0030223E" w:rsidRDefault="000250AA" w:rsidP="00E4567A">
            <w:pPr>
              <w:jc w:val="center"/>
              <w:rPr>
                <w:szCs w:val="22"/>
              </w:rPr>
            </w:pPr>
            <w:r w:rsidRPr="000250AA">
              <w:rPr>
                <w:szCs w:val="22"/>
              </w:rPr>
              <w:t>027</w:t>
            </w:r>
          </w:p>
        </w:tc>
        <w:tc>
          <w:tcPr>
            <w:tcW w:w="9015" w:type="dxa"/>
          </w:tcPr>
          <w:p w14:paraId="3ABC87DA" w14:textId="77777777" w:rsidR="009001E4" w:rsidRPr="0030223E" w:rsidRDefault="009001E4" w:rsidP="00CE225B">
            <w:pPr>
              <w:spacing w:after="120"/>
            </w:pPr>
            <w:r w:rsidRPr="0030223E">
              <w:rPr>
                <w:bCs/>
                <w:szCs w:val="22"/>
              </w:rPr>
              <w:t>Gasoline Dispensing Facilities (</w:t>
            </w:r>
            <w:r w:rsidRPr="0030223E">
              <w:t>GDF).</w:t>
            </w:r>
          </w:p>
          <w:p w14:paraId="6DB48518" w14:textId="3A4ABF7C" w:rsidR="009001E4" w:rsidRPr="001C37BD" w:rsidRDefault="0060375E" w:rsidP="00CE225B">
            <w:pPr>
              <w:autoSpaceDE w:val="0"/>
              <w:autoSpaceDN w:val="0"/>
              <w:adjustRightInd w:val="0"/>
              <w:spacing w:after="120"/>
              <w:rPr>
                <w:bCs/>
                <w:szCs w:val="22"/>
              </w:rPr>
            </w:pPr>
            <w:r w:rsidRPr="00C56DD7">
              <w:rPr>
                <w:szCs w:val="22"/>
              </w:rPr>
              <w:t>A gasoline fuel dispensing facility managed by the Miami-Dade Internal Services Depart</w:t>
            </w:r>
            <w:r w:rsidR="000250AA">
              <w:rPr>
                <w:szCs w:val="22"/>
              </w:rPr>
              <w:t>m</w:t>
            </w:r>
            <w:r w:rsidRPr="00C56DD7">
              <w:rPr>
                <w:szCs w:val="22"/>
              </w:rPr>
              <w:t xml:space="preserve">ent for </w:t>
            </w:r>
            <w:r w:rsidR="00C56DD7" w:rsidRPr="00C56DD7">
              <w:rPr>
                <w:szCs w:val="22"/>
              </w:rPr>
              <w:t>fueling of County and other municipal vehicles</w:t>
            </w:r>
            <w:r w:rsidR="009001E4" w:rsidRPr="00C56DD7">
              <w:rPr>
                <w:szCs w:val="22"/>
              </w:rPr>
              <w:t xml:space="preserve">.  </w:t>
            </w:r>
          </w:p>
        </w:tc>
      </w:tr>
    </w:tbl>
    <w:p w14:paraId="067EE4E8" w14:textId="5EC3E017" w:rsidR="009001E4" w:rsidRPr="0035400A" w:rsidRDefault="009001E4" w:rsidP="005B5517">
      <w:pPr>
        <w:tabs>
          <w:tab w:val="left" w:pos="720"/>
        </w:tabs>
        <w:suppressAutoHyphens/>
        <w:spacing w:before="120" w:after="120"/>
        <w:rPr>
          <w:i/>
          <w:szCs w:val="22"/>
        </w:rPr>
      </w:pPr>
      <w:bookmarkStart w:id="76" w:name="Sub013"/>
      <w:r w:rsidRPr="0035400A">
        <w:rPr>
          <w:i/>
        </w:rPr>
        <w:t>{</w:t>
      </w:r>
      <w:r w:rsidR="00BB0A52" w:rsidRPr="00BB0A52">
        <w:rPr>
          <w:i/>
          <w:szCs w:val="22"/>
        </w:rPr>
        <w:t xml:space="preserve">Permitting Note:  </w:t>
      </w:r>
      <w:r w:rsidRPr="0035400A">
        <w:rPr>
          <w:i/>
        </w:rPr>
        <w:t xml:space="preserve">This EU is subject to </w:t>
      </w:r>
      <w:r w:rsidRPr="0035400A">
        <w:rPr>
          <w:bCs/>
          <w:i/>
          <w:szCs w:val="22"/>
        </w:rPr>
        <w:t>40 CFR 63 Subpart CCCCCC –</w:t>
      </w:r>
      <w:r w:rsidR="00BB0A52">
        <w:rPr>
          <w:bCs/>
          <w:i/>
          <w:szCs w:val="22"/>
        </w:rPr>
        <w:t xml:space="preserve"> </w:t>
      </w:r>
      <w:r w:rsidRPr="0035400A">
        <w:rPr>
          <w:bCs/>
          <w:i/>
          <w:szCs w:val="22"/>
        </w:rPr>
        <w:t>Gasoline Dispensing Facilities (GDF</w:t>
      </w:r>
      <w:r w:rsidRPr="00BB0A52">
        <w:rPr>
          <w:b/>
          <w:bCs/>
          <w:i/>
          <w:szCs w:val="22"/>
        </w:rPr>
        <w:t>)</w:t>
      </w:r>
      <w:r w:rsidR="00771395">
        <w:rPr>
          <w:b/>
          <w:bCs/>
          <w:i/>
          <w:szCs w:val="22"/>
        </w:rPr>
        <w:t>}</w:t>
      </w:r>
      <w:r w:rsidRPr="0035400A">
        <w:rPr>
          <w:i/>
          <w:szCs w:val="22"/>
        </w:rPr>
        <w:t xml:space="preserve"> </w:t>
      </w:r>
    </w:p>
    <w:bookmarkEnd w:id="76"/>
    <w:p w14:paraId="4D20562C" w14:textId="1B78B723" w:rsidR="009001E4" w:rsidRPr="003C3D55" w:rsidRDefault="009001E4" w:rsidP="009001E4">
      <w:pPr>
        <w:autoSpaceDE w:val="0"/>
        <w:autoSpaceDN w:val="0"/>
        <w:adjustRightInd w:val="0"/>
        <w:spacing w:after="120"/>
        <w:rPr>
          <w:rFonts w:ascii="Times-Roman" w:hAnsi="Times-Roman" w:cs="Times-Roman"/>
          <w:szCs w:val="22"/>
        </w:rPr>
      </w:pPr>
      <w:r w:rsidRPr="003C3D55">
        <w:rPr>
          <w:rFonts w:ascii="Times-Roman" w:hAnsi="Times-Roman" w:cs="Times-Roman"/>
          <w:szCs w:val="22"/>
        </w:rPr>
        <w:t>The GDF NESHAP regulates gasoline loading of storage tanks and applies to all GDF located at an</w:t>
      </w:r>
      <w:r>
        <w:rPr>
          <w:rFonts w:ascii="Times-Roman" w:hAnsi="Times-Roman" w:cs="Times-Roman"/>
          <w:szCs w:val="22"/>
        </w:rPr>
        <w:t xml:space="preserve"> </w:t>
      </w:r>
      <w:r w:rsidRPr="003C3D55">
        <w:rPr>
          <w:rFonts w:ascii="Times-Roman" w:hAnsi="Times-Roman" w:cs="Times-Roman"/>
          <w:szCs w:val="22"/>
        </w:rPr>
        <w:t>area source.</w:t>
      </w:r>
      <w:r w:rsidR="00BB0A52">
        <w:rPr>
          <w:rFonts w:ascii="Times-Roman" w:hAnsi="Times-Roman" w:cs="Times-Roman"/>
          <w:szCs w:val="22"/>
        </w:rPr>
        <w:t xml:space="preserve"> </w:t>
      </w:r>
      <w:r w:rsidRPr="003C3D55">
        <w:rPr>
          <w:rFonts w:ascii="Times-Roman" w:hAnsi="Times-Roman" w:cs="Times-Roman"/>
          <w:szCs w:val="22"/>
        </w:rPr>
        <w:t xml:space="preserve"> A GDF is defined as a facility that dispenses gasoline into a fuel tank of a motor vehicle,</w:t>
      </w:r>
      <w:r>
        <w:rPr>
          <w:rFonts w:ascii="Times-Roman" w:hAnsi="Times-Roman" w:cs="Times-Roman"/>
          <w:szCs w:val="22"/>
        </w:rPr>
        <w:t xml:space="preserve"> </w:t>
      </w:r>
      <w:r w:rsidRPr="003C3D55">
        <w:rPr>
          <w:rFonts w:ascii="Times-Roman" w:hAnsi="Times-Roman" w:cs="Times-Roman"/>
          <w:szCs w:val="22"/>
        </w:rPr>
        <w:t>which includes all retail gasoline stations and many fleet vehicle refueling centers.  This also includes</w:t>
      </w:r>
      <w:r>
        <w:rPr>
          <w:rFonts w:ascii="Times-Roman" w:hAnsi="Times-Roman" w:cs="Times-Roman"/>
          <w:szCs w:val="22"/>
        </w:rPr>
        <w:t xml:space="preserve"> </w:t>
      </w:r>
      <w:r w:rsidRPr="003C3D55">
        <w:rPr>
          <w:rFonts w:ascii="Times-Roman" w:hAnsi="Times-Roman" w:cs="Times-Roman"/>
          <w:szCs w:val="22"/>
        </w:rPr>
        <w:t>facilities that dispense gasoline into on- and off-road street or highway motor vehicles, lawn equipment,</w:t>
      </w:r>
      <w:r>
        <w:rPr>
          <w:rFonts w:ascii="Times-Roman" w:hAnsi="Times-Roman" w:cs="Times-Roman"/>
          <w:szCs w:val="22"/>
        </w:rPr>
        <w:t xml:space="preserve"> </w:t>
      </w:r>
      <w:r w:rsidRPr="003C3D55">
        <w:rPr>
          <w:rFonts w:ascii="Times-Roman" w:hAnsi="Times-Roman" w:cs="Times-Roman"/>
          <w:szCs w:val="22"/>
        </w:rPr>
        <w:t>boats, test engines, landscaping equipment, generators, pumps, and other gasoline-fueled engines and</w:t>
      </w:r>
      <w:r>
        <w:rPr>
          <w:rFonts w:ascii="Times-Roman" w:hAnsi="Times-Roman" w:cs="Times-Roman"/>
          <w:szCs w:val="22"/>
        </w:rPr>
        <w:t xml:space="preserve"> </w:t>
      </w:r>
      <w:r w:rsidRPr="003C3D55">
        <w:rPr>
          <w:rFonts w:ascii="Times-Roman" w:hAnsi="Times-Roman" w:cs="Times-Roman"/>
          <w:szCs w:val="22"/>
        </w:rPr>
        <w:t xml:space="preserve">equipment.  </w:t>
      </w:r>
    </w:p>
    <w:p w14:paraId="6C96B12B" w14:textId="43AC5023" w:rsidR="009001E4" w:rsidRDefault="009001E4" w:rsidP="009001E4">
      <w:pPr>
        <w:autoSpaceDE w:val="0"/>
        <w:autoSpaceDN w:val="0"/>
        <w:adjustRightInd w:val="0"/>
        <w:spacing w:after="120"/>
        <w:rPr>
          <w:rFonts w:ascii="Times-Roman" w:hAnsi="Times-Roman" w:cs="Times-Roman"/>
          <w:szCs w:val="22"/>
        </w:rPr>
      </w:pPr>
      <w:bookmarkStart w:id="77" w:name="SubGDF"/>
      <w:r w:rsidRPr="003C3D55">
        <w:rPr>
          <w:rFonts w:ascii="Times-Roman" w:hAnsi="Times-Roman" w:cs="Times-Roman"/>
          <w:szCs w:val="22"/>
        </w:rPr>
        <w:t>The requirements in the NESHAP are based on the monthly average throughput of gasoline.</w:t>
      </w:r>
    </w:p>
    <w:p w14:paraId="7B585B99" w14:textId="77777777" w:rsidR="008C6B4A" w:rsidRPr="008C6B4A" w:rsidRDefault="008C6B4A" w:rsidP="008C6B4A">
      <w:pPr>
        <w:spacing w:after="120"/>
        <w:rPr>
          <w:i/>
          <w:szCs w:val="22"/>
        </w:rPr>
      </w:pPr>
      <w:r w:rsidRPr="008C6B4A">
        <w:rPr>
          <w:i/>
          <w:szCs w:val="22"/>
        </w:rPr>
        <w:t>{Permitting Note: During the next Title V renewal or air construction permit modification, whichever comes first, the facility-wide potential individual (i.e., formaldehyde, etc.) and total HAP emissions need to be provided by the facility in the submitted permit application.}</w:t>
      </w:r>
    </w:p>
    <w:p w14:paraId="6C17C0FE" w14:textId="739A1386" w:rsidR="009001E4" w:rsidRPr="00D67AA3" w:rsidRDefault="009001E4" w:rsidP="00771395">
      <w:pPr>
        <w:pStyle w:val="ListParagraph"/>
        <w:numPr>
          <w:ilvl w:val="0"/>
          <w:numId w:val="6"/>
        </w:numPr>
        <w:suppressAutoHyphens/>
        <w:spacing w:after="120"/>
        <w:ind w:left="360"/>
        <w:contextualSpacing w:val="0"/>
        <w:rPr>
          <w:szCs w:val="22"/>
        </w:rPr>
      </w:pPr>
      <w:bookmarkStart w:id="78" w:name="_Ref466447906"/>
      <w:bookmarkEnd w:id="77"/>
      <w:r w:rsidRPr="00D67AA3">
        <w:rPr>
          <w:b/>
          <w:bCs/>
          <w:szCs w:val="22"/>
          <w:u w:val="single"/>
        </w:rPr>
        <w:t>Gasoline Dispensing Facilities (GDF)</w:t>
      </w:r>
      <w:r w:rsidRPr="00D67AA3">
        <w:rPr>
          <w:szCs w:val="22"/>
        </w:rPr>
        <w:t xml:space="preserve">. </w:t>
      </w:r>
      <w:r w:rsidR="00BB0A52">
        <w:rPr>
          <w:szCs w:val="22"/>
        </w:rPr>
        <w:t xml:space="preserve"> </w:t>
      </w:r>
      <w:r w:rsidRPr="00D67AA3">
        <w:rPr>
          <w:szCs w:val="22"/>
        </w:rPr>
        <w:t>The affected source to which 40</w:t>
      </w:r>
      <w:r w:rsidRPr="00D67AA3">
        <w:rPr>
          <w:bCs/>
          <w:szCs w:val="22"/>
        </w:rPr>
        <w:t xml:space="preserve"> CFR 63 Subpart CCCCCC</w:t>
      </w:r>
      <w:r w:rsidRPr="00D67AA3" w:rsidDel="005E6DA9">
        <w:rPr>
          <w:szCs w:val="22"/>
        </w:rPr>
        <w:t xml:space="preserve"> </w:t>
      </w:r>
      <w:r w:rsidRPr="00D67AA3">
        <w:rPr>
          <w:szCs w:val="22"/>
        </w:rPr>
        <w:t xml:space="preserve">applies is each GDF that is located at an area source. </w:t>
      </w:r>
      <w:r w:rsidR="00BB0A52">
        <w:rPr>
          <w:szCs w:val="22"/>
        </w:rPr>
        <w:t xml:space="preserve"> </w:t>
      </w:r>
      <w:r w:rsidRPr="00D67AA3">
        <w:rPr>
          <w:szCs w:val="22"/>
        </w:rPr>
        <w:t>The affected source includes each gasoline cargo tank during the delivery of product to a GDF and also includes each storage tank.</w:t>
      </w:r>
      <w:bookmarkEnd w:id="78"/>
    </w:p>
    <w:p w14:paraId="6653D292" w14:textId="77777777" w:rsidR="009001E4" w:rsidRPr="00D67AA3" w:rsidRDefault="009001E4" w:rsidP="00771395">
      <w:pPr>
        <w:suppressAutoHyphens/>
        <w:spacing w:after="120"/>
        <w:ind w:left="360"/>
        <w:rPr>
          <w:b/>
          <w:szCs w:val="22"/>
        </w:rPr>
      </w:pPr>
      <w:r w:rsidRPr="00D67AA3">
        <w:rPr>
          <w:szCs w:val="22"/>
        </w:rPr>
        <w:t>[40 CFR 63.11111(a)]</w:t>
      </w:r>
    </w:p>
    <w:p w14:paraId="38C22672" w14:textId="78EBE208" w:rsidR="009001E4" w:rsidRPr="00D67AA3" w:rsidRDefault="009001E4" w:rsidP="00771395">
      <w:pPr>
        <w:pStyle w:val="NormalWeb"/>
        <w:numPr>
          <w:ilvl w:val="0"/>
          <w:numId w:val="6"/>
        </w:numPr>
        <w:spacing w:before="0" w:beforeAutospacing="0" w:after="120" w:afterAutospacing="0"/>
        <w:ind w:left="360"/>
        <w:rPr>
          <w:sz w:val="22"/>
          <w:szCs w:val="22"/>
        </w:rPr>
      </w:pPr>
      <w:r w:rsidRPr="00D67AA3">
        <w:rPr>
          <w:b/>
          <w:bCs/>
          <w:sz w:val="22"/>
          <w:szCs w:val="22"/>
          <w:u w:val="single"/>
        </w:rPr>
        <w:t>Gasoline Dispensing Facilities (GDF)</w:t>
      </w:r>
      <w:r w:rsidRPr="00D67AA3">
        <w:rPr>
          <w:sz w:val="22"/>
          <w:szCs w:val="22"/>
        </w:rPr>
        <w:t xml:space="preserve">. </w:t>
      </w:r>
      <w:r w:rsidR="00BB0A52">
        <w:rPr>
          <w:sz w:val="22"/>
          <w:szCs w:val="22"/>
        </w:rPr>
        <w:t xml:space="preserve"> </w:t>
      </w:r>
      <w:r w:rsidRPr="00D67AA3">
        <w:rPr>
          <w:sz w:val="22"/>
          <w:szCs w:val="22"/>
        </w:rPr>
        <w:t>GDF with a monthly throughput of less than 10,000 gallons of gasoline, the must comply with the requirements in 40 CFR 63.11116 (</w:t>
      </w:r>
      <w:r w:rsidRPr="00D67AA3">
        <w:rPr>
          <w:b/>
          <w:sz w:val="22"/>
          <w:szCs w:val="22"/>
        </w:rPr>
        <w:t>Specific Condition No</w:t>
      </w:r>
      <w:r w:rsidRPr="00D67AA3">
        <w:rPr>
          <w:sz w:val="22"/>
          <w:szCs w:val="22"/>
        </w:rPr>
        <w:t xml:space="preserve">. </w:t>
      </w:r>
      <w:r w:rsidRPr="00D67AA3">
        <w:rPr>
          <w:b/>
          <w:sz w:val="22"/>
          <w:szCs w:val="22"/>
          <w:highlight w:val="cyan"/>
        </w:rPr>
        <w:fldChar w:fldCharType="begin"/>
      </w:r>
      <w:r w:rsidRPr="00D67AA3">
        <w:rPr>
          <w:b/>
          <w:sz w:val="22"/>
          <w:szCs w:val="22"/>
        </w:rPr>
        <w:instrText xml:space="preserve"> REF _Ref466447812 \r \h </w:instrText>
      </w:r>
      <w:r w:rsidRPr="00D67AA3">
        <w:rPr>
          <w:b/>
          <w:sz w:val="22"/>
          <w:szCs w:val="22"/>
          <w:highlight w:val="cyan"/>
        </w:rPr>
        <w:instrText xml:space="preserve"> \* MERGEFORMAT </w:instrText>
      </w:r>
      <w:r w:rsidRPr="00D67AA3">
        <w:rPr>
          <w:b/>
          <w:sz w:val="22"/>
          <w:szCs w:val="22"/>
          <w:highlight w:val="cyan"/>
        </w:rPr>
      </w:r>
      <w:r w:rsidRPr="00D67AA3">
        <w:rPr>
          <w:b/>
          <w:sz w:val="22"/>
          <w:szCs w:val="22"/>
          <w:highlight w:val="cyan"/>
        </w:rPr>
        <w:fldChar w:fldCharType="separate"/>
      </w:r>
      <w:r w:rsidR="00DA459A">
        <w:rPr>
          <w:b/>
          <w:sz w:val="22"/>
          <w:szCs w:val="22"/>
        </w:rPr>
        <w:t>D.11</w:t>
      </w:r>
      <w:r w:rsidRPr="00D67AA3">
        <w:rPr>
          <w:b/>
          <w:sz w:val="22"/>
          <w:szCs w:val="22"/>
          <w:highlight w:val="cyan"/>
        </w:rPr>
        <w:fldChar w:fldCharType="end"/>
      </w:r>
      <w:r w:rsidRPr="00D67AA3">
        <w:rPr>
          <w:b/>
          <w:sz w:val="22"/>
          <w:szCs w:val="22"/>
        </w:rPr>
        <w:t>.</w:t>
      </w:r>
      <w:r w:rsidRPr="00D67AA3">
        <w:rPr>
          <w:sz w:val="22"/>
          <w:szCs w:val="22"/>
        </w:rPr>
        <w:t>)</w:t>
      </w:r>
    </w:p>
    <w:p w14:paraId="0B49C37A" w14:textId="19CF5350" w:rsidR="009001E4" w:rsidRPr="00D67AA3" w:rsidRDefault="009001E4" w:rsidP="00771395">
      <w:pPr>
        <w:suppressAutoHyphens/>
        <w:spacing w:after="120"/>
        <w:ind w:left="360"/>
        <w:rPr>
          <w:b/>
          <w:szCs w:val="22"/>
        </w:rPr>
      </w:pPr>
      <w:r w:rsidRPr="00D67AA3">
        <w:rPr>
          <w:szCs w:val="22"/>
        </w:rPr>
        <w:t>[</w:t>
      </w:r>
      <w:r w:rsidR="008E3D9D">
        <w:rPr>
          <w:szCs w:val="22"/>
        </w:rPr>
        <w:t>40 CFR 63.11111(b)</w:t>
      </w:r>
      <w:r w:rsidRPr="00D67AA3">
        <w:rPr>
          <w:szCs w:val="22"/>
        </w:rPr>
        <w:t>]</w:t>
      </w:r>
    </w:p>
    <w:p w14:paraId="27DCCD8E" w14:textId="0C4B4279" w:rsidR="009001E4" w:rsidRPr="00D67AA3" w:rsidRDefault="009001E4" w:rsidP="00771395">
      <w:pPr>
        <w:pStyle w:val="NormalWeb"/>
        <w:numPr>
          <w:ilvl w:val="0"/>
          <w:numId w:val="6"/>
        </w:numPr>
        <w:spacing w:before="0" w:beforeAutospacing="0" w:after="120" w:afterAutospacing="0"/>
        <w:ind w:left="360"/>
        <w:rPr>
          <w:sz w:val="22"/>
          <w:szCs w:val="22"/>
        </w:rPr>
      </w:pPr>
      <w:r w:rsidRPr="00D67AA3">
        <w:rPr>
          <w:b/>
          <w:sz w:val="22"/>
          <w:szCs w:val="22"/>
          <w:u w:val="single"/>
        </w:rPr>
        <w:t>Monthly Recordkeeping of Throughput</w:t>
      </w:r>
      <w:r w:rsidRPr="00D67AA3">
        <w:rPr>
          <w:sz w:val="22"/>
          <w:szCs w:val="22"/>
        </w:rPr>
        <w:t xml:space="preserve">. </w:t>
      </w:r>
      <w:r w:rsidR="00BB0A52">
        <w:rPr>
          <w:sz w:val="22"/>
          <w:szCs w:val="22"/>
        </w:rPr>
        <w:t xml:space="preserve"> </w:t>
      </w:r>
      <w:r w:rsidRPr="00D67AA3">
        <w:rPr>
          <w:sz w:val="22"/>
          <w:szCs w:val="22"/>
        </w:rPr>
        <w:t xml:space="preserve">The facility shall, upon request by the </w:t>
      </w:r>
      <w:r>
        <w:rPr>
          <w:sz w:val="22"/>
          <w:szCs w:val="22"/>
        </w:rPr>
        <w:t>Department</w:t>
      </w:r>
      <w:r w:rsidRPr="00D67AA3">
        <w:rPr>
          <w:sz w:val="22"/>
          <w:szCs w:val="22"/>
        </w:rPr>
        <w:t>, demonstrate that their monthly throughput is less than the 10,000-gallon threshold level, as applicable.  Records required under this paragraph shall be kept for a period of 5 years.</w:t>
      </w:r>
    </w:p>
    <w:p w14:paraId="5CC676D5" w14:textId="77777777" w:rsidR="009001E4" w:rsidRPr="00D67AA3" w:rsidRDefault="009001E4" w:rsidP="00771395">
      <w:pPr>
        <w:suppressAutoHyphens/>
        <w:spacing w:after="120"/>
        <w:ind w:left="360"/>
        <w:rPr>
          <w:b/>
          <w:szCs w:val="22"/>
        </w:rPr>
      </w:pPr>
      <w:r w:rsidRPr="00D67AA3">
        <w:rPr>
          <w:szCs w:val="22"/>
        </w:rPr>
        <w:t>[40 CFR 63.11111(e)]</w:t>
      </w:r>
    </w:p>
    <w:p w14:paraId="44C9B6B3" w14:textId="7DB9E740" w:rsidR="009001E4" w:rsidRPr="00D67AA3" w:rsidRDefault="009001E4" w:rsidP="00771395">
      <w:pPr>
        <w:pStyle w:val="NormalWeb"/>
        <w:numPr>
          <w:ilvl w:val="0"/>
          <w:numId w:val="6"/>
        </w:numPr>
        <w:spacing w:before="0" w:beforeAutospacing="0" w:after="120" w:afterAutospacing="0"/>
        <w:ind w:left="360"/>
        <w:rPr>
          <w:sz w:val="22"/>
          <w:szCs w:val="22"/>
        </w:rPr>
      </w:pPr>
      <w:r w:rsidRPr="00D67AA3">
        <w:rPr>
          <w:b/>
          <w:sz w:val="22"/>
          <w:szCs w:val="22"/>
          <w:u w:val="single"/>
        </w:rPr>
        <w:t>Monthly Throughput</w:t>
      </w:r>
      <w:r w:rsidRPr="00D67AA3">
        <w:rPr>
          <w:sz w:val="22"/>
          <w:szCs w:val="22"/>
        </w:rPr>
        <w:t>.</w:t>
      </w:r>
      <w:r w:rsidR="00BB0A52">
        <w:rPr>
          <w:sz w:val="22"/>
          <w:szCs w:val="22"/>
        </w:rPr>
        <w:t xml:space="preserve"> </w:t>
      </w:r>
      <w:r w:rsidRPr="00D67AA3">
        <w:rPr>
          <w:sz w:val="22"/>
          <w:szCs w:val="22"/>
        </w:rPr>
        <w:t xml:space="preserve"> Monthly throughput is the total volume of gasoline loaded into, or dispensed from, all the gasoline storage tanks located at a single affected GDF. </w:t>
      </w:r>
      <w:r w:rsidR="00BB0A52">
        <w:rPr>
          <w:sz w:val="22"/>
          <w:szCs w:val="22"/>
        </w:rPr>
        <w:t xml:space="preserve"> </w:t>
      </w:r>
      <w:r w:rsidRPr="00D67AA3">
        <w:rPr>
          <w:sz w:val="22"/>
          <w:szCs w:val="22"/>
        </w:rPr>
        <w:t>If an area source has two or more GDF at separate locations within the area source, each GDF is treated as a separate affected source.</w:t>
      </w:r>
    </w:p>
    <w:p w14:paraId="0972CB65" w14:textId="77777777" w:rsidR="009001E4" w:rsidRPr="00D67AA3" w:rsidRDefault="009001E4" w:rsidP="00771395">
      <w:pPr>
        <w:suppressAutoHyphens/>
        <w:spacing w:after="120"/>
        <w:ind w:left="360"/>
        <w:rPr>
          <w:szCs w:val="22"/>
        </w:rPr>
      </w:pPr>
      <w:r w:rsidRPr="00D67AA3">
        <w:rPr>
          <w:szCs w:val="22"/>
        </w:rPr>
        <w:t>[40 CFR 63.11111(h)]</w:t>
      </w:r>
    </w:p>
    <w:p w14:paraId="13F1976B" w14:textId="5FE98A3E" w:rsidR="009001E4" w:rsidRPr="00AD3EA5" w:rsidRDefault="009001E4" w:rsidP="00771395">
      <w:pPr>
        <w:pStyle w:val="NormalWeb"/>
        <w:numPr>
          <w:ilvl w:val="0"/>
          <w:numId w:val="6"/>
        </w:numPr>
        <w:spacing w:before="0" w:beforeAutospacing="0" w:after="120" w:afterAutospacing="0"/>
        <w:ind w:left="360"/>
        <w:rPr>
          <w:sz w:val="22"/>
          <w:szCs w:val="22"/>
        </w:rPr>
      </w:pPr>
      <w:r>
        <w:rPr>
          <w:b/>
          <w:sz w:val="22"/>
          <w:szCs w:val="22"/>
          <w:u w:val="single"/>
        </w:rPr>
        <w:t>T</w:t>
      </w:r>
      <w:r w:rsidRPr="00B65892">
        <w:rPr>
          <w:b/>
          <w:sz w:val="22"/>
          <w:szCs w:val="22"/>
          <w:u w:val="single"/>
        </w:rPr>
        <w:t>hroughput exceed</w:t>
      </w:r>
      <w:r>
        <w:rPr>
          <w:b/>
          <w:sz w:val="22"/>
          <w:szCs w:val="22"/>
          <w:u w:val="single"/>
        </w:rPr>
        <w:t>ing</w:t>
      </w:r>
      <w:r w:rsidRPr="00B65892">
        <w:rPr>
          <w:b/>
          <w:sz w:val="22"/>
          <w:szCs w:val="22"/>
          <w:u w:val="single"/>
        </w:rPr>
        <w:t xml:space="preserve"> an </w:t>
      </w:r>
      <w:r>
        <w:rPr>
          <w:b/>
          <w:sz w:val="22"/>
          <w:szCs w:val="22"/>
          <w:u w:val="single"/>
        </w:rPr>
        <w:t>A</w:t>
      </w:r>
      <w:r w:rsidRPr="00B65892">
        <w:rPr>
          <w:b/>
          <w:sz w:val="22"/>
          <w:szCs w:val="22"/>
          <w:u w:val="single"/>
        </w:rPr>
        <w:t xml:space="preserve">pplicable </w:t>
      </w:r>
      <w:r>
        <w:rPr>
          <w:b/>
          <w:sz w:val="22"/>
          <w:szCs w:val="22"/>
          <w:u w:val="single"/>
        </w:rPr>
        <w:t>T</w:t>
      </w:r>
      <w:r w:rsidRPr="00B65892">
        <w:rPr>
          <w:b/>
          <w:sz w:val="22"/>
          <w:szCs w:val="22"/>
          <w:u w:val="single"/>
        </w:rPr>
        <w:t xml:space="preserve">hroughput </w:t>
      </w:r>
      <w:r>
        <w:rPr>
          <w:b/>
          <w:sz w:val="22"/>
          <w:szCs w:val="22"/>
          <w:u w:val="single"/>
        </w:rPr>
        <w:t>T</w:t>
      </w:r>
      <w:r w:rsidRPr="00B65892">
        <w:rPr>
          <w:b/>
          <w:sz w:val="22"/>
          <w:szCs w:val="22"/>
          <w:u w:val="single"/>
        </w:rPr>
        <w:t>hreshold</w:t>
      </w:r>
      <w:r>
        <w:rPr>
          <w:sz w:val="22"/>
          <w:szCs w:val="22"/>
        </w:rPr>
        <w:t xml:space="preserve">. </w:t>
      </w:r>
      <w:r w:rsidR="00BB0A52">
        <w:rPr>
          <w:sz w:val="22"/>
          <w:szCs w:val="22"/>
        </w:rPr>
        <w:t xml:space="preserve"> </w:t>
      </w:r>
      <w:r w:rsidRPr="00AD3EA5">
        <w:rPr>
          <w:sz w:val="22"/>
          <w:szCs w:val="22"/>
        </w:rPr>
        <w:t>If your affected source's throughput ever exceeds an applicable throughput threshold, the affected source will remain subject to the requirements for sources above the threshold, even if the affected source throughput later falls below the applicable throughput threshold.</w:t>
      </w:r>
    </w:p>
    <w:p w14:paraId="364AA06A" w14:textId="77777777" w:rsidR="009001E4" w:rsidRDefault="009001E4" w:rsidP="00771395">
      <w:pPr>
        <w:suppressAutoHyphens/>
        <w:spacing w:after="120"/>
        <w:ind w:left="360"/>
        <w:rPr>
          <w:szCs w:val="22"/>
        </w:rPr>
      </w:pPr>
      <w:r>
        <w:rPr>
          <w:szCs w:val="22"/>
        </w:rPr>
        <w:t xml:space="preserve">[40 CFR </w:t>
      </w:r>
      <w:r w:rsidRPr="00AD3EA5">
        <w:rPr>
          <w:szCs w:val="22"/>
        </w:rPr>
        <w:t>63.</w:t>
      </w:r>
      <w:r w:rsidRPr="00CC128D">
        <w:rPr>
          <w:szCs w:val="22"/>
        </w:rPr>
        <w:t>1111</w:t>
      </w:r>
      <w:r>
        <w:rPr>
          <w:szCs w:val="22"/>
        </w:rPr>
        <w:t>1(i)</w:t>
      </w:r>
      <w:r w:rsidRPr="00CC128D">
        <w:rPr>
          <w:szCs w:val="22"/>
        </w:rPr>
        <w:t>]</w:t>
      </w:r>
    </w:p>
    <w:p w14:paraId="67F8D35A" w14:textId="51C2D31D" w:rsidR="009001E4" w:rsidRPr="00D67AA3" w:rsidRDefault="00771395" w:rsidP="00771395">
      <w:pPr>
        <w:pStyle w:val="NormalWeb"/>
        <w:numPr>
          <w:ilvl w:val="0"/>
          <w:numId w:val="6"/>
        </w:numPr>
        <w:spacing w:before="0" w:beforeAutospacing="0" w:after="120" w:afterAutospacing="0"/>
        <w:ind w:left="360"/>
        <w:rPr>
          <w:sz w:val="22"/>
          <w:szCs w:val="22"/>
        </w:rPr>
      </w:pPr>
      <w:bookmarkStart w:id="79" w:name="_Ref466447932"/>
      <w:r w:rsidRPr="00771395">
        <w:rPr>
          <w:b/>
          <w:sz w:val="22"/>
          <w:szCs w:val="22"/>
          <w:u w:val="single"/>
        </w:rPr>
        <w:t xml:space="preserve">Dispensing of Gasoline </w:t>
      </w:r>
      <w:r>
        <w:rPr>
          <w:b/>
          <w:sz w:val="22"/>
          <w:szCs w:val="22"/>
          <w:u w:val="single"/>
        </w:rPr>
        <w:t xml:space="preserve">From a Fixed Storage Tank </w:t>
      </w:r>
      <w:r w:rsidRPr="00771395">
        <w:rPr>
          <w:b/>
          <w:sz w:val="22"/>
          <w:szCs w:val="22"/>
          <w:u w:val="single"/>
        </w:rPr>
        <w:t>into a Portable Gasoline Tank.</w:t>
      </w:r>
      <w:r>
        <w:rPr>
          <w:sz w:val="22"/>
          <w:szCs w:val="22"/>
        </w:rPr>
        <w:t xml:space="preserve"> </w:t>
      </w:r>
      <w:r w:rsidR="009001E4" w:rsidRPr="00D67AA3">
        <w:rPr>
          <w:sz w:val="22"/>
          <w:szCs w:val="22"/>
        </w:rPr>
        <w:t>The dispensing of gasoline from a fixed gasoline storage tank at a GDF into a portable gasoline tank for the on-site delivery and subsequent dispensing of the gasoline into the fuel tank of a motor vehicle or other gasoline-fueled engine or equipment used within the area source is only subject to 40 CFR 63.11116 (</w:t>
      </w:r>
      <w:r w:rsidR="009001E4" w:rsidRPr="00D67AA3">
        <w:rPr>
          <w:b/>
          <w:sz w:val="22"/>
          <w:szCs w:val="22"/>
        </w:rPr>
        <w:t>Specific Condition No</w:t>
      </w:r>
      <w:r w:rsidR="009001E4" w:rsidRPr="00D67AA3">
        <w:rPr>
          <w:sz w:val="22"/>
          <w:szCs w:val="22"/>
        </w:rPr>
        <w:t xml:space="preserve">. </w:t>
      </w:r>
      <w:r w:rsidR="009001E4" w:rsidRPr="00D67AA3">
        <w:rPr>
          <w:b/>
          <w:sz w:val="22"/>
          <w:szCs w:val="22"/>
          <w:highlight w:val="cyan"/>
        </w:rPr>
        <w:fldChar w:fldCharType="begin"/>
      </w:r>
      <w:r w:rsidR="009001E4" w:rsidRPr="00D67AA3">
        <w:rPr>
          <w:b/>
          <w:sz w:val="22"/>
          <w:szCs w:val="22"/>
        </w:rPr>
        <w:instrText xml:space="preserve"> REF _Ref466447812 \r \h </w:instrText>
      </w:r>
      <w:r w:rsidR="009001E4" w:rsidRPr="00D67AA3">
        <w:rPr>
          <w:b/>
          <w:sz w:val="22"/>
          <w:szCs w:val="22"/>
          <w:highlight w:val="cyan"/>
        </w:rPr>
        <w:instrText xml:space="preserve"> \* MERGEFORMAT </w:instrText>
      </w:r>
      <w:r w:rsidR="009001E4" w:rsidRPr="00D67AA3">
        <w:rPr>
          <w:b/>
          <w:sz w:val="22"/>
          <w:szCs w:val="22"/>
          <w:highlight w:val="cyan"/>
        </w:rPr>
      </w:r>
      <w:r w:rsidR="009001E4" w:rsidRPr="00D67AA3">
        <w:rPr>
          <w:b/>
          <w:sz w:val="22"/>
          <w:szCs w:val="22"/>
          <w:highlight w:val="cyan"/>
        </w:rPr>
        <w:fldChar w:fldCharType="separate"/>
      </w:r>
      <w:r w:rsidR="00DA459A">
        <w:rPr>
          <w:b/>
          <w:sz w:val="22"/>
          <w:szCs w:val="22"/>
        </w:rPr>
        <w:t>D.11</w:t>
      </w:r>
      <w:r w:rsidR="009001E4" w:rsidRPr="00D67AA3">
        <w:rPr>
          <w:b/>
          <w:sz w:val="22"/>
          <w:szCs w:val="22"/>
          <w:highlight w:val="cyan"/>
        </w:rPr>
        <w:fldChar w:fldCharType="end"/>
      </w:r>
      <w:r w:rsidR="009001E4" w:rsidRPr="00D67AA3">
        <w:rPr>
          <w:b/>
          <w:sz w:val="22"/>
          <w:szCs w:val="22"/>
        </w:rPr>
        <w:t>.).</w:t>
      </w:r>
      <w:bookmarkEnd w:id="79"/>
    </w:p>
    <w:p w14:paraId="4DCED69E" w14:textId="07BEEB7B" w:rsidR="00050418" w:rsidRDefault="009001E4" w:rsidP="008C6B4A">
      <w:pPr>
        <w:tabs>
          <w:tab w:val="left" w:pos="720"/>
        </w:tabs>
        <w:suppressAutoHyphens/>
        <w:spacing w:after="120"/>
        <w:ind w:left="360"/>
        <w:rPr>
          <w:szCs w:val="22"/>
        </w:rPr>
      </w:pPr>
      <w:r w:rsidRPr="00D67AA3">
        <w:rPr>
          <w:szCs w:val="22"/>
        </w:rPr>
        <w:t>[40 CFR 63.11111(j)]</w:t>
      </w:r>
      <w:r w:rsidR="00050418">
        <w:rPr>
          <w:szCs w:val="22"/>
        </w:rPr>
        <w:br w:type="page"/>
      </w:r>
    </w:p>
    <w:p w14:paraId="254CA0E0" w14:textId="358827A6" w:rsidR="009001E4" w:rsidRPr="00D67AA3" w:rsidRDefault="009001E4" w:rsidP="00771395">
      <w:pPr>
        <w:pStyle w:val="NormalWeb"/>
        <w:numPr>
          <w:ilvl w:val="0"/>
          <w:numId w:val="6"/>
        </w:numPr>
        <w:spacing w:before="0" w:beforeAutospacing="0" w:after="120" w:afterAutospacing="0"/>
        <w:ind w:left="360"/>
        <w:rPr>
          <w:sz w:val="22"/>
          <w:szCs w:val="22"/>
        </w:rPr>
      </w:pPr>
      <w:r w:rsidRPr="00D67AA3">
        <w:rPr>
          <w:b/>
          <w:sz w:val="22"/>
          <w:szCs w:val="22"/>
          <w:u w:val="single"/>
        </w:rPr>
        <w:lastRenderedPageBreak/>
        <w:t>Applicable Emission Sources.</w:t>
      </w:r>
      <w:r w:rsidRPr="00D67AA3">
        <w:rPr>
          <w:sz w:val="22"/>
          <w:szCs w:val="22"/>
        </w:rPr>
        <w:t xml:space="preserve"> </w:t>
      </w:r>
      <w:r w:rsidR="00BB0A52">
        <w:rPr>
          <w:sz w:val="22"/>
          <w:szCs w:val="22"/>
        </w:rPr>
        <w:t xml:space="preserve"> </w:t>
      </w:r>
      <w:r w:rsidRPr="00D67AA3">
        <w:rPr>
          <w:sz w:val="22"/>
          <w:szCs w:val="22"/>
        </w:rPr>
        <w:t xml:space="preserve">The emission sources to which </w:t>
      </w:r>
      <w:r w:rsidRPr="00D67AA3">
        <w:rPr>
          <w:bCs/>
          <w:sz w:val="22"/>
          <w:szCs w:val="22"/>
        </w:rPr>
        <w:t>40 CFR 63 Subpart CCCCCC</w:t>
      </w:r>
      <w:r w:rsidRPr="00D67AA3" w:rsidDel="005E6DA9">
        <w:rPr>
          <w:sz w:val="22"/>
          <w:szCs w:val="22"/>
        </w:rPr>
        <w:t xml:space="preserve"> </w:t>
      </w:r>
      <w:r w:rsidRPr="00D67AA3">
        <w:rPr>
          <w:sz w:val="22"/>
          <w:szCs w:val="22"/>
        </w:rPr>
        <w:t>applies are gasoline storage tanks and associated equipment components in vapor or liquid gasoline service at the facility existing GDF that meet the criteria specified in 40 CFR 63.11111 (</w:t>
      </w:r>
      <w:r w:rsidRPr="00D67AA3">
        <w:rPr>
          <w:b/>
          <w:sz w:val="22"/>
          <w:szCs w:val="22"/>
        </w:rPr>
        <w:t xml:space="preserve">Specific Condition No. </w:t>
      </w:r>
      <w:r w:rsidRPr="00D67AA3">
        <w:rPr>
          <w:b/>
          <w:sz w:val="22"/>
          <w:szCs w:val="22"/>
          <w:highlight w:val="cyan"/>
        </w:rPr>
        <w:fldChar w:fldCharType="begin"/>
      </w:r>
      <w:r w:rsidRPr="00D67AA3">
        <w:rPr>
          <w:b/>
          <w:sz w:val="22"/>
          <w:szCs w:val="22"/>
        </w:rPr>
        <w:instrText xml:space="preserve"> REF _Ref466447906 \r \h </w:instrText>
      </w:r>
      <w:r w:rsidRPr="00D67AA3">
        <w:rPr>
          <w:b/>
          <w:sz w:val="22"/>
          <w:szCs w:val="22"/>
          <w:highlight w:val="cyan"/>
        </w:rPr>
        <w:instrText xml:space="preserve"> \* MERGEFORMAT </w:instrText>
      </w:r>
      <w:r w:rsidRPr="00D67AA3">
        <w:rPr>
          <w:b/>
          <w:sz w:val="22"/>
          <w:szCs w:val="22"/>
          <w:highlight w:val="cyan"/>
        </w:rPr>
      </w:r>
      <w:r w:rsidRPr="00D67AA3">
        <w:rPr>
          <w:b/>
          <w:sz w:val="22"/>
          <w:szCs w:val="22"/>
          <w:highlight w:val="cyan"/>
        </w:rPr>
        <w:fldChar w:fldCharType="separate"/>
      </w:r>
      <w:r w:rsidR="00DA459A">
        <w:rPr>
          <w:b/>
          <w:sz w:val="22"/>
          <w:szCs w:val="22"/>
        </w:rPr>
        <w:t>D.1</w:t>
      </w:r>
      <w:r w:rsidRPr="00D67AA3">
        <w:rPr>
          <w:b/>
          <w:sz w:val="22"/>
          <w:szCs w:val="22"/>
          <w:highlight w:val="cyan"/>
        </w:rPr>
        <w:fldChar w:fldCharType="end"/>
      </w:r>
      <w:r w:rsidRPr="00D67AA3">
        <w:rPr>
          <w:b/>
          <w:sz w:val="22"/>
          <w:szCs w:val="22"/>
        </w:rPr>
        <w:t xml:space="preserve">. - </w:t>
      </w:r>
      <w:r w:rsidRPr="00D67AA3">
        <w:rPr>
          <w:b/>
          <w:sz w:val="22"/>
          <w:szCs w:val="22"/>
          <w:highlight w:val="cyan"/>
        </w:rPr>
        <w:fldChar w:fldCharType="begin"/>
      </w:r>
      <w:r w:rsidRPr="00D67AA3">
        <w:rPr>
          <w:b/>
          <w:sz w:val="22"/>
          <w:szCs w:val="22"/>
        </w:rPr>
        <w:instrText xml:space="preserve"> REF _Ref466447932 \r \h </w:instrText>
      </w:r>
      <w:r w:rsidRPr="00D67AA3">
        <w:rPr>
          <w:b/>
          <w:sz w:val="22"/>
          <w:szCs w:val="22"/>
          <w:highlight w:val="cyan"/>
        </w:rPr>
        <w:instrText xml:space="preserve"> \* MERGEFORMAT </w:instrText>
      </w:r>
      <w:r w:rsidRPr="00D67AA3">
        <w:rPr>
          <w:b/>
          <w:sz w:val="22"/>
          <w:szCs w:val="22"/>
          <w:highlight w:val="cyan"/>
        </w:rPr>
      </w:r>
      <w:r w:rsidRPr="00D67AA3">
        <w:rPr>
          <w:b/>
          <w:sz w:val="22"/>
          <w:szCs w:val="22"/>
          <w:highlight w:val="cyan"/>
        </w:rPr>
        <w:fldChar w:fldCharType="separate"/>
      </w:r>
      <w:r w:rsidR="00DA459A">
        <w:rPr>
          <w:b/>
          <w:sz w:val="22"/>
          <w:szCs w:val="22"/>
        </w:rPr>
        <w:t>D.6</w:t>
      </w:r>
      <w:r w:rsidRPr="00D67AA3">
        <w:rPr>
          <w:b/>
          <w:sz w:val="22"/>
          <w:szCs w:val="22"/>
          <w:highlight w:val="cyan"/>
        </w:rPr>
        <w:fldChar w:fldCharType="end"/>
      </w:r>
      <w:r w:rsidRPr="00D67AA3">
        <w:rPr>
          <w:b/>
          <w:sz w:val="22"/>
          <w:szCs w:val="22"/>
        </w:rPr>
        <w:t>.</w:t>
      </w:r>
      <w:r w:rsidRPr="00D67AA3">
        <w:rPr>
          <w:sz w:val="22"/>
          <w:szCs w:val="22"/>
        </w:rPr>
        <w:t xml:space="preserve">).  Pressure/Vacuum vents on gasoline storage tanks and the equipment necessary to unload product from cargo tanks into the storage tanks at GDF are covered emission sources.  The equipment used for the refueling of motor vehicles is not covered by </w:t>
      </w:r>
      <w:r w:rsidRPr="00D67AA3">
        <w:rPr>
          <w:bCs/>
          <w:sz w:val="22"/>
          <w:szCs w:val="22"/>
        </w:rPr>
        <w:t>40 CFR 63 Subpart CCCCCC</w:t>
      </w:r>
      <w:r w:rsidRPr="00D67AA3">
        <w:rPr>
          <w:sz w:val="22"/>
          <w:szCs w:val="22"/>
        </w:rPr>
        <w:t>.</w:t>
      </w:r>
    </w:p>
    <w:p w14:paraId="07C47903" w14:textId="77777777" w:rsidR="009001E4" w:rsidRPr="00D67AA3" w:rsidRDefault="009001E4" w:rsidP="00771395">
      <w:pPr>
        <w:tabs>
          <w:tab w:val="left" w:pos="720"/>
        </w:tabs>
        <w:suppressAutoHyphens/>
        <w:spacing w:after="120"/>
        <w:ind w:left="360"/>
        <w:rPr>
          <w:b/>
          <w:szCs w:val="22"/>
        </w:rPr>
      </w:pPr>
      <w:r w:rsidRPr="00D67AA3">
        <w:rPr>
          <w:szCs w:val="22"/>
        </w:rPr>
        <w:t>[40 CFR 63.11112(a)]</w:t>
      </w:r>
    </w:p>
    <w:p w14:paraId="17630E15" w14:textId="77777777" w:rsidR="009001E4" w:rsidRPr="00D67AA3" w:rsidRDefault="009001E4" w:rsidP="00771395">
      <w:pPr>
        <w:pStyle w:val="ListParagraph"/>
        <w:numPr>
          <w:ilvl w:val="0"/>
          <w:numId w:val="6"/>
        </w:numPr>
        <w:tabs>
          <w:tab w:val="left" w:pos="720"/>
        </w:tabs>
        <w:suppressAutoHyphens/>
        <w:spacing w:after="120"/>
        <w:ind w:left="360"/>
        <w:contextualSpacing w:val="0"/>
        <w:rPr>
          <w:szCs w:val="22"/>
        </w:rPr>
      </w:pPr>
      <w:r w:rsidRPr="00D67AA3">
        <w:rPr>
          <w:b/>
          <w:szCs w:val="22"/>
          <w:u w:val="single"/>
        </w:rPr>
        <w:t>Existing Affected Source</w:t>
      </w:r>
      <w:r w:rsidRPr="00D67AA3">
        <w:rPr>
          <w:szCs w:val="22"/>
        </w:rPr>
        <w:t>.  This source is an existing affected source.</w:t>
      </w:r>
    </w:p>
    <w:p w14:paraId="4E1FF2A0" w14:textId="77777777" w:rsidR="009001E4" w:rsidRPr="00D67AA3" w:rsidRDefault="009001E4" w:rsidP="00771395">
      <w:pPr>
        <w:tabs>
          <w:tab w:val="left" w:pos="720"/>
        </w:tabs>
        <w:suppressAutoHyphens/>
        <w:spacing w:after="120"/>
        <w:ind w:left="360"/>
        <w:rPr>
          <w:b/>
          <w:szCs w:val="22"/>
        </w:rPr>
      </w:pPr>
      <w:r w:rsidRPr="00D67AA3">
        <w:rPr>
          <w:szCs w:val="22"/>
        </w:rPr>
        <w:t>[40 CFR 63.11112(d)]</w:t>
      </w:r>
    </w:p>
    <w:p w14:paraId="3AABCA67" w14:textId="77777777" w:rsidR="009001E4" w:rsidRPr="00D67AA3" w:rsidRDefault="009001E4" w:rsidP="00771395">
      <w:pPr>
        <w:pStyle w:val="NormalWeb"/>
        <w:numPr>
          <w:ilvl w:val="0"/>
          <w:numId w:val="6"/>
        </w:numPr>
        <w:spacing w:before="0" w:beforeAutospacing="0" w:after="120" w:afterAutospacing="0"/>
        <w:ind w:left="360"/>
        <w:rPr>
          <w:b/>
          <w:sz w:val="22"/>
          <w:szCs w:val="22"/>
        </w:rPr>
      </w:pPr>
      <w:r w:rsidRPr="00D67AA3">
        <w:rPr>
          <w:b/>
          <w:sz w:val="22"/>
          <w:szCs w:val="22"/>
          <w:u w:val="single"/>
        </w:rPr>
        <w:t>Control Requirements</w:t>
      </w:r>
      <w:r w:rsidRPr="00D67AA3">
        <w:rPr>
          <w:sz w:val="22"/>
          <w:szCs w:val="22"/>
        </w:rPr>
        <w:t>.  The facility must comply with the standards in 40 CFR 63, Subpart CCCCCC.</w:t>
      </w:r>
    </w:p>
    <w:p w14:paraId="6B80A8EF" w14:textId="77777777" w:rsidR="009001E4" w:rsidRPr="00D67AA3" w:rsidRDefault="009001E4" w:rsidP="00771395">
      <w:pPr>
        <w:pStyle w:val="NormalWeb"/>
        <w:spacing w:before="0" w:beforeAutospacing="0" w:after="120" w:afterAutospacing="0"/>
        <w:ind w:left="360" w:firstLine="0"/>
        <w:rPr>
          <w:sz w:val="22"/>
          <w:szCs w:val="22"/>
        </w:rPr>
      </w:pPr>
      <w:r w:rsidRPr="00D67AA3">
        <w:rPr>
          <w:sz w:val="22"/>
          <w:szCs w:val="22"/>
        </w:rPr>
        <w:t>[40 CFR 63.11113(f); and 40 CFR 63.11116(c)]</w:t>
      </w:r>
    </w:p>
    <w:p w14:paraId="41DDB8A8" w14:textId="2075D6FC" w:rsidR="009001E4" w:rsidRPr="00D67AA3" w:rsidRDefault="009001E4" w:rsidP="00771395">
      <w:pPr>
        <w:pStyle w:val="ListParagraph"/>
        <w:numPr>
          <w:ilvl w:val="0"/>
          <w:numId w:val="6"/>
        </w:numPr>
        <w:spacing w:after="120"/>
        <w:ind w:left="360"/>
        <w:contextualSpacing w:val="0"/>
        <w:rPr>
          <w:szCs w:val="22"/>
        </w:rPr>
      </w:pPr>
      <w:bookmarkStart w:id="80" w:name="_Ref466448310"/>
      <w:r w:rsidRPr="00D67AA3">
        <w:rPr>
          <w:b/>
          <w:szCs w:val="22"/>
          <w:u w:val="single"/>
        </w:rPr>
        <w:t xml:space="preserve">Emission Limitations and Management </w:t>
      </w:r>
      <w:r w:rsidRPr="001C37BD">
        <w:rPr>
          <w:b/>
          <w:szCs w:val="22"/>
          <w:u w:val="single"/>
        </w:rPr>
        <w:t>Practices</w:t>
      </w:r>
      <w:r w:rsidRPr="001C37BD">
        <w:rPr>
          <w:szCs w:val="22"/>
        </w:rPr>
        <w:t>. The Permittee shall</w:t>
      </w:r>
      <w:r>
        <w:rPr>
          <w:szCs w:val="22"/>
        </w:rPr>
        <w:t xml:space="preserve"> </w:t>
      </w:r>
      <w:r w:rsidRPr="00D67AA3">
        <w:rPr>
          <w:szCs w:val="22"/>
        </w:rPr>
        <w:t xml:space="preserve">comply with the requirements of </w:t>
      </w:r>
      <w:r w:rsidR="005B5517" w:rsidRPr="005B5517">
        <w:rPr>
          <w:b/>
          <w:szCs w:val="22"/>
        </w:rPr>
        <w:t xml:space="preserve">paragraphs </w:t>
      </w:r>
      <w:r w:rsidR="005B5517" w:rsidRPr="005B5517">
        <w:rPr>
          <w:b/>
          <w:szCs w:val="22"/>
        </w:rPr>
        <w:fldChar w:fldCharType="begin"/>
      </w:r>
      <w:r w:rsidR="005B5517" w:rsidRPr="005B5517">
        <w:rPr>
          <w:b/>
          <w:szCs w:val="22"/>
        </w:rPr>
        <w:instrText xml:space="preserve"> REF _Ref22653898 \r \h </w:instrText>
      </w:r>
      <w:r w:rsidR="005B5517">
        <w:rPr>
          <w:b/>
          <w:szCs w:val="22"/>
        </w:rPr>
        <w:instrText xml:space="preserve"> \* MERGEFORMAT </w:instrText>
      </w:r>
      <w:r w:rsidR="005B5517" w:rsidRPr="005B5517">
        <w:rPr>
          <w:b/>
          <w:szCs w:val="22"/>
        </w:rPr>
      </w:r>
      <w:r w:rsidR="005B5517" w:rsidRPr="005B5517">
        <w:rPr>
          <w:b/>
          <w:szCs w:val="22"/>
        </w:rPr>
        <w:fldChar w:fldCharType="separate"/>
      </w:r>
      <w:r w:rsidR="005B5517" w:rsidRPr="005B5517">
        <w:rPr>
          <w:b/>
          <w:szCs w:val="22"/>
        </w:rPr>
        <w:t>a</w:t>
      </w:r>
      <w:r w:rsidR="005B5517" w:rsidRPr="005B5517">
        <w:rPr>
          <w:b/>
          <w:szCs w:val="22"/>
        </w:rPr>
        <w:fldChar w:fldCharType="end"/>
      </w:r>
      <w:r w:rsidR="005B5517" w:rsidRPr="005B5517">
        <w:rPr>
          <w:b/>
          <w:szCs w:val="22"/>
        </w:rPr>
        <w:t>.</w:t>
      </w:r>
      <w:r w:rsidR="005B5517">
        <w:rPr>
          <w:szCs w:val="22"/>
        </w:rPr>
        <w:t xml:space="preserve"> </w:t>
      </w:r>
      <w:r w:rsidRPr="005B5517">
        <w:rPr>
          <w:b/>
          <w:szCs w:val="22"/>
        </w:rPr>
        <w:t xml:space="preserve">and </w:t>
      </w:r>
      <w:r w:rsidR="005B5517">
        <w:rPr>
          <w:b/>
          <w:szCs w:val="22"/>
        </w:rPr>
        <w:fldChar w:fldCharType="begin"/>
      </w:r>
      <w:r w:rsidR="005B5517">
        <w:rPr>
          <w:b/>
          <w:szCs w:val="22"/>
        </w:rPr>
        <w:instrText xml:space="preserve"> REF _Ref34992834 \r \h </w:instrText>
      </w:r>
      <w:r w:rsidR="005B5517">
        <w:rPr>
          <w:b/>
          <w:szCs w:val="22"/>
        </w:rPr>
      </w:r>
      <w:r w:rsidR="005B5517">
        <w:rPr>
          <w:b/>
          <w:szCs w:val="22"/>
        </w:rPr>
        <w:fldChar w:fldCharType="separate"/>
      </w:r>
      <w:r w:rsidR="005B5517">
        <w:rPr>
          <w:b/>
          <w:szCs w:val="22"/>
        </w:rPr>
        <w:t>b</w:t>
      </w:r>
      <w:r w:rsidR="005B5517">
        <w:rPr>
          <w:b/>
          <w:szCs w:val="22"/>
        </w:rPr>
        <w:fldChar w:fldCharType="end"/>
      </w:r>
      <w:r w:rsidR="005B5517">
        <w:rPr>
          <w:b/>
          <w:szCs w:val="22"/>
        </w:rPr>
        <w:t xml:space="preserve">. </w:t>
      </w:r>
      <w:r w:rsidRPr="005B5517">
        <w:rPr>
          <w:b/>
          <w:szCs w:val="22"/>
        </w:rPr>
        <w:t xml:space="preserve">of this </w:t>
      </w:r>
      <w:r w:rsidRPr="00D67AA3">
        <w:rPr>
          <w:b/>
          <w:szCs w:val="22"/>
        </w:rPr>
        <w:t>Specific Condition</w:t>
      </w:r>
      <w:r w:rsidRPr="00D67AA3">
        <w:rPr>
          <w:szCs w:val="22"/>
        </w:rPr>
        <w:t>.</w:t>
      </w:r>
      <w:bookmarkEnd w:id="80"/>
    </w:p>
    <w:p w14:paraId="7201EB28" w14:textId="77777777" w:rsidR="009001E4" w:rsidRPr="00D67AA3" w:rsidRDefault="009001E4" w:rsidP="005B5517">
      <w:pPr>
        <w:pStyle w:val="NormalWeb"/>
        <w:numPr>
          <w:ilvl w:val="0"/>
          <w:numId w:val="47"/>
        </w:numPr>
        <w:spacing w:before="0" w:beforeAutospacing="0" w:after="120" w:afterAutospacing="0"/>
        <w:rPr>
          <w:sz w:val="22"/>
          <w:szCs w:val="22"/>
        </w:rPr>
      </w:pPr>
      <w:bookmarkStart w:id="81" w:name="_Ref22653898"/>
      <w:r w:rsidRPr="00D67AA3">
        <w:rPr>
          <w:sz w:val="22"/>
          <w:szCs w:val="22"/>
        </w:rPr>
        <w:t xml:space="preserve">The facility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w:t>
      </w:r>
      <w:r>
        <w:rPr>
          <w:sz w:val="22"/>
          <w:szCs w:val="22"/>
        </w:rPr>
        <w:t>Department</w:t>
      </w:r>
      <w:r w:rsidRPr="00D67AA3">
        <w:rPr>
          <w:sz w:val="22"/>
          <w:szCs w:val="22"/>
        </w:rPr>
        <w:t xml:space="preserve"> which may include, but is not limited to, monitoring results, review of operation and maintenance procedures, review of operation and maintenance records, and inspection of the source.</w:t>
      </w:r>
      <w:bookmarkEnd w:id="81"/>
    </w:p>
    <w:p w14:paraId="4EA74D79" w14:textId="26F03D4A" w:rsidR="009001E4" w:rsidRPr="005B5517" w:rsidRDefault="009001E4" w:rsidP="005B5517">
      <w:pPr>
        <w:pStyle w:val="ListParagraph"/>
        <w:numPr>
          <w:ilvl w:val="0"/>
          <w:numId w:val="47"/>
        </w:numPr>
        <w:tabs>
          <w:tab w:val="left" w:pos="720"/>
        </w:tabs>
        <w:suppressAutoHyphens/>
        <w:spacing w:after="120"/>
        <w:rPr>
          <w:szCs w:val="22"/>
        </w:rPr>
      </w:pPr>
      <w:bookmarkStart w:id="82" w:name="_Ref34992834"/>
      <w:r w:rsidRPr="005B5517">
        <w:rPr>
          <w:szCs w:val="22"/>
        </w:rPr>
        <w:t>The facility must keep applicable records and submit reports as specified in 40 CFR 63.11125(d) (</w:t>
      </w:r>
      <w:r w:rsidRPr="005B5517">
        <w:rPr>
          <w:b/>
          <w:szCs w:val="22"/>
        </w:rPr>
        <w:t>Specific Condition No</w:t>
      </w:r>
      <w:r w:rsidRPr="005B5517">
        <w:rPr>
          <w:szCs w:val="22"/>
        </w:rPr>
        <w:t xml:space="preserve">. </w:t>
      </w:r>
      <w:r w:rsidRPr="005B5517">
        <w:rPr>
          <w:b/>
          <w:szCs w:val="22"/>
          <w:highlight w:val="cyan"/>
        </w:rPr>
        <w:fldChar w:fldCharType="begin"/>
      </w:r>
      <w:r w:rsidRPr="005B5517">
        <w:rPr>
          <w:b/>
          <w:szCs w:val="22"/>
        </w:rPr>
        <w:instrText xml:space="preserve"> REF _Ref466448163 \r \h </w:instrText>
      </w:r>
      <w:r w:rsidRPr="005B5517">
        <w:rPr>
          <w:b/>
          <w:szCs w:val="22"/>
          <w:highlight w:val="cyan"/>
        </w:rPr>
        <w:instrText xml:space="preserve"> \* MERGEFORMAT </w:instrText>
      </w:r>
      <w:r w:rsidRPr="005B5517">
        <w:rPr>
          <w:b/>
          <w:szCs w:val="22"/>
          <w:highlight w:val="cyan"/>
        </w:rPr>
      </w:r>
      <w:r w:rsidRPr="005B5517">
        <w:rPr>
          <w:b/>
          <w:szCs w:val="22"/>
          <w:highlight w:val="cyan"/>
        </w:rPr>
        <w:fldChar w:fldCharType="separate"/>
      </w:r>
      <w:r w:rsidR="00DA459A" w:rsidRPr="005B5517">
        <w:rPr>
          <w:b/>
          <w:szCs w:val="22"/>
        </w:rPr>
        <w:t>D.14</w:t>
      </w:r>
      <w:r w:rsidRPr="005B5517">
        <w:rPr>
          <w:b/>
          <w:szCs w:val="22"/>
          <w:highlight w:val="cyan"/>
        </w:rPr>
        <w:fldChar w:fldCharType="end"/>
      </w:r>
      <w:r w:rsidRPr="005B5517">
        <w:rPr>
          <w:b/>
          <w:szCs w:val="22"/>
        </w:rPr>
        <w:t>.)</w:t>
      </w:r>
      <w:r w:rsidRPr="005B5517">
        <w:rPr>
          <w:szCs w:val="22"/>
        </w:rPr>
        <w:t>.</w:t>
      </w:r>
      <w:bookmarkEnd w:id="82"/>
    </w:p>
    <w:p w14:paraId="03540330" w14:textId="77777777" w:rsidR="009001E4" w:rsidRPr="00D67AA3" w:rsidRDefault="009001E4" w:rsidP="00771395">
      <w:pPr>
        <w:tabs>
          <w:tab w:val="left" w:pos="720"/>
        </w:tabs>
        <w:suppressAutoHyphens/>
        <w:spacing w:after="120"/>
        <w:ind w:firstLine="360"/>
        <w:rPr>
          <w:szCs w:val="22"/>
        </w:rPr>
      </w:pPr>
      <w:r w:rsidRPr="00D67AA3">
        <w:rPr>
          <w:szCs w:val="22"/>
        </w:rPr>
        <w:t>[40 CFR 63.11115(a) and (b)]</w:t>
      </w:r>
    </w:p>
    <w:p w14:paraId="437DC80E" w14:textId="1739A4F9" w:rsidR="009001E4" w:rsidRPr="00771395" w:rsidRDefault="009001E4" w:rsidP="00771395">
      <w:pPr>
        <w:pStyle w:val="ListParagraph"/>
        <w:numPr>
          <w:ilvl w:val="0"/>
          <w:numId w:val="6"/>
        </w:numPr>
        <w:tabs>
          <w:tab w:val="left" w:pos="360"/>
        </w:tabs>
        <w:suppressAutoHyphens/>
        <w:spacing w:after="120"/>
        <w:ind w:left="360"/>
        <w:contextualSpacing w:val="0"/>
        <w:rPr>
          <w:szCs w:val="22"/>
        </w:rPr>
      </w:pPr>
      <w:bookmarkStart w:id="83" w:name="_Ref466447812"/>
      <w:r w:rsidRPr="00771395">
        <w:rPr>
          <w:b/>
          <w:szCs w:val="22"/>
          <w:u w:val="single"/>
        </w:rPr>
        <w:t>Requirements for Facilities with Monthly Throughput of Less than 10,000 Gallons of Gasoline</w:t>
      </w:r>
      <w:bookmarkEnd w:id="83"/>
      <w:r w:rsidR="00BB0A52" w:rsidRPr="00771395">
        <w:rPr>
          <w:b/>
          <w:szCs w:val="22"/>
        </w:rPr>
        <w:t>.</w:t>
      </w:r>
      <w:r w:rsidR="00771395" w:rsidRPr="00771395">
        <w:rPr>
          <w:b/>
          <w:szCs w:val="22"/>
        </w:rPr>
        <w:t xml:space="preserve">  </w:t>
      </w:r>
      <w:r w:rsidR="00373908" w:rsidRPr="00771395">
        <w:rPr>
          <w:szCs w:val="22"/>
        </w:rPr>
        <w:t>The facility</w:t>
      </w:r>
      <w:r w:rsidRPr="00771395">
        <w:rPr>
          <w:szCs w:val="22"/>
        </w:rPr>
        <w:t xml:space="preserve"> </w:t>
      </w:r>
      <w:r w:rsidR="005B5517">
        <w:rPr>
          <w:szCs w:val="22"/>
        </w:rPr>
        <w:t>shall</w:t>
      </w:r>
      <w:r w:rsidRPr="00771395">
        <w:rPr>
          <w:szCs w:val="22"/>
        </w:rPr>
        <w:t xml:space="preserve"> not allow gasoline to be handled in a manner that would result in vapor releases to the atmosphere for extended periods of time.</w:t>
      </w:r>
      <w:r w:rsidR="00373908" w:rsidRPr="00771395">
        <w:rPr>
          <w:szCs w:val="22"/>
        </w:rPr>
        <w:t xml:space="preserve"> </w:t>
      </w:r>
      <w:r w:rsidRPr="00771395">
        <w:rPr>
          <w:szCs w:val="22"/>
        </w:rPr>
        <w:t xml:space="preserve"> Measures to be taken include, but are not limited to, the following:</w:t>
      </w:r>
    </w:p>
    <w:p w14:paraId="4B70A185" w14:textId="77777777" w:rsidR="009001E4" w:rsidRPr="00D67AA3" w:rsidRDefault="009001E4" w:rsidP="00771395">
      <w:pPr>
        <w:pStyle w:val="NormalWeb"/>
        <w:numPr>
          <w:ilvl w:val="1"/>
          <w:numId w:val="42"/>
        </w:numPr>
        <w:spacing w:before="0" w:beforeAutospacing="0" w:after="120" w:afterAutospacing="0"/>
        <w:ind w:left="720"/>
        <w:rPr>
          <w:sz w:val="22"/>
          <w:szCs w:val="22"/>
        </w:rPr>
      </w:pPr>
      <w:r w:rsidRPr="00D67AA3">
        <w:rPr>
          <w:sz w:val="22"/>
          <w:szCs w:val="22"/>
        </w:rPr>
        <w:t>Minimize gasoline spills;</w:t>
      </w:r>
    </w:p>
    <w:p w14:paraId="3AF13C64" w14:textId="77777777" w:rsidR="009001E4" w:rsidRPr="00D67AA3" w:rsidRDefault="009001E4" w:rsidP="00771395">
      <w:pPr>
        <w:pStyle w:val="NormalWeb"/>
        <w:numPr>
          <w:ilvl w:val="1"/>
          <w:numId w:val="42"/>
        </w:numPr>
        <w:spacing w:before="0" w:beforeAutospacing="0" w:after="120" w:afterAutospacing="0"/>
        <w:ind w:left="720"/>
        <w:rPr>
          <w:sz w:val="22"/>
          <w:szCs w:val="22"/>
        </w:rPr>
      </w:pPr>
      <w:r w:rsidRPr="00D67AA3">
        <w:rPr>
          <w:sz w:val="22"/>
          <w:szCs w:val="22"/>
        </w:rPr>
        <w:t>Clean up spills as expeditiously as practicable;</w:t>
      </w:r>
    </w:p>
    <w:p w14:paraId="53A69055" w14:textId="77777777" w:rsidR="009001E4" w:rsidRPr="00D67AA3" w:rsidRDefault="009001E4" w:rsidP="00771395">
      <w:pPr>
        <w:pStyle w:val="NormalWeb"/>
        <w:numPr>
          <w:ilvl w:val="1"/>
          <w:numId w:val="42"/>
        </w:numPr>
        <w:spacing w:before="0" w:beforeAutospacing="0" w:after="120" w:afterAutospacing="0"/>
        <w:ind w:left="720"/>
        <w:rPr>
          <w:sz w:val="22"/>
          <w:szCs w:val="22"/>
        </w:rPr>
      </w:pPr>
      <w:bookmarkStart w:id="84" w:name="_Ref22653591"/>
      <w:r w:rsidRPr="00D67AA3">
        <w:rPr>
          <w:sz w:val="22"/>
          <w:szCs w:val="22"/>
        </w:rPr>
        <w:t>Cover all open gasoline containers and all gasoline storage tank fill-pipes with a gasketed seal when not in use;</w:t>
      </w:r>
      <w:bookmarkEnd w:id="84"/>
    </w:p>
    <w:p w14:paraId="37FBFC13" w14:textId="77777777" w:rsidR="009001E4" w:rsidRPr="00D67AA3" w:rsidRDefault="009001E4" w:rsidP="00771395">
      <w:pPr>
        <w:pStyle w:val="NormalWeb"/>
        <w:numPr>
          <w:ilvl w:val="1"/>
          <w:numId w:val="42"/>
        </w:numPr>
        <w:spacing w:before="0" w:beforeAutospacing="0" w:after="120" w:afterAutospacing="0"/>
        <w:ind w:left="720"/>
        <w:rPr>
          <w:sz w:val="22"/>
          <w:szCs w:val="22"/>
        </w:rPr>
      </w:pPr>
      <w:r w:rsidRPr="00D67AA3">
        <w:rPr>
          <w:sz w:val="22"/>
          <w:szCs w:val="22"/>
        </w:rPr>
        <w:t>Minimize gasoline sent to open waste collection systems that collect and transport gasoline to reclamation and recycling devices, such as oil/water separators.</w:t>
      </w:r>
    </w:p>
    <w:p w14:paraId="59022DA8" w14:textId="77777777" w:rsidR="009001E4" w:rsidRPr="00D67AA3" w:rsidRDefault="009001E4" w:rsidP="00771395">
      <w:pPr>
        <w:tabs>
          <w:tab w:val="left" w:pos="720"/>
        </w:tabs>
        <w:suppressAutoHyphens/>
        <w:spacing w:after="120"/>
        <w:ind w:firstLine="360"/>
        <w:rPr>
          <w:szCs w:val="22"/>
        </w:rPr>
      </w:pPr>
      <w:r w:rsidRPr="00D67AA3">
        <w:rPr>
          <w:szCs w:val="22"/>
        </w:rPr>
        <w:t>[40 CFR 63.11116(a)(1) – (4)]</w:t>
      </w:r>
    </w:p>
    <w:p w14:paraId="439E6E2F" w14:textId="24DE52BE" w:rsidR="009001E4" w:rsidRPr="00D67AA3" w:rsidRDefault="009001E4" w:rsidP="00771395">
      <w:pPr>
        <w:pStyle w:val="NormalWeb"/>
        <w:numPr>
          <w:ilvl w:val="0"/>
          <w:numId w:val="6"/>
        </w:numPr>
        <w:spacing w:before="0" w:beforeAutospacing="0" w:after="120" w:afterAutospacing="0"/>
        <w:ind w:left="360"/>
        <w:rPr>
          <w:sz w:val="22"/>
          <w:szCs w:val="22"/>
        </w:rPr>
      </w:pPr>
      <w:r w:rsidRPr="00D67AA3">
        <w:rPr>
          <w:b/>
          <w:sz w:val="22"/>
          <w:szCs w:val="22"/>
          <w:u w:val="single"/>
        </w:rPr>
        <w:t>Notifications or Reports</w:t>
      </w:r>
      <w:r w:rsidRPr="00D67AA3">
        <w:rPr>
          <w:sz w:val="22"/>
          <w:szCs w:val="22"/>
        </w:rPr>
        <w:t xml:space="preserve">. </w:t>
      </w:r>
      <w:r w:rsidR="00373908">
        <w:rPr>
          <w:sz w:val="22"/>
          <w:szCs w:val="22"/>
        </w:rPr>
        <w:t xml:space="preserve"> </w:t>
      </w:r>
      <w:r w:rsidRPr="00D67AA3">
        <w:rPr>
          <w:sz w:val="22"/>
          <w:szCs w:val="22"/>
        </w:rPr>
        <w:t xml:space="preserve">The facility is not required to submit notifications or reports as specified in 40 CFR 63.11125, or </w:t>
      </w:r>
      <w:r>
        <w:rPr>
          <w:sz w:val="22"/>
          <w:szCs w:val="22"/>
        </w:rPr>
        <w:t>S</w:t>
      </w:r>
      <w:r w:rsidRPr="00D67AA3">
        <w:rPr>
          <w:sz w:val="22"/>
          <w:szCs w:val="22"/>
        </w:rPr>
        <w:t xml:space="preserve">ubpart A of 40 CFR 63, Subpart CCCCCC, but must have records available within 24 hours of a request by the </w:t>
      </w:r>
      <w:r>
        <w:rPr>
          <w:sz w:val="22"/>
          <w:szCs w:val="22"/>
        </w:rPr>
        <w:t xml:space="preserve">Department </w:t>
      </w:r>
      <w:r w:rsidRPr="00D67AA3">
        <w:rPr>
          <w:sz w:val="22"/>
          <w:szCs w:val="22"/>
        </w:rPr>
        <w:t>to document your gasoline throughput.</w:t>
      </w:r>
    </w:p>
    <w:p w14:paraId="2FF5C6FC" w14:textId="77777777" w:rsidR="009001E4" w:rsidRPr="00D67AA3" w:rsidRDefault="009001E4" w:rsidP="00771395">
      <w:pPr>
        <w:tabs>
          <w:tab w:val="left" w:pos="720"/>
        </w:tabs>
        <w:suppressAutoHyphens/>
        <w:spacing w:after="120"/>
        <w:ind w:firstLine="360"/>
        <w:rPr>
          <w:szCs w:val="22"/>
        </w:rPr>
      </w:pPr>
      <w:r w:rsidRPr="00D67AA3">
        <w:rPr>
          <w:szCs w:val="22"/>
        </w:rPr>
        <w:t>[40 CFR 63.11116(b)]</w:t>
      </w:r>
    </w:p>
    <w:p w14:paraId="02DF7716" w14:textId="7B29F9AB" w:rsidR="009001E4" w:rsidRPr="00D67AA3" w:rsidRDefault="009001E4" w:rsidP="00771395">
      <w:pPr>
        <w:pStyle w:val="ListParagraph"/>
        <w:numPr>
          <w:ilvl w:val="0"/>
          <w:numId w:val="6"/>
        </w:numPr>
        <w:tabs>
          <w:tab w:val="left" w:pos="720"/>
        </w:tabs>
        <w:suppressAutoHyphens/>
        <w:spacing w:after="120"/>
        <w:ind w:left="360"/>
        <w:contextualSpacing w:val="0"/>
        <w:rPr>
          <w:szCs w:val="22"/>
        </w:rPr>
      </w:pPr>
      <w:bookmarkStart w:id="85" w:name="_Ref466448272"/>
      <w:r w:rsidRPr="00D67AA3">
        <w:rPr>
          <w:b/>
          <w:szCs w:val="22"/>
          <w:u w:val="single"/>
        </w:rPr>
        <w:t>Portable Gasoline Containers</w:t>
      </w:r>
      <w:r w:rsidRPr="00D67AA3">
        <w:rPr>
          <w:szCs w:val="22"/>
        </w:rPr>
        <w:t xml:space="preserve">.  Portable gasoline containers that meet the requirements of 40 CFR part 59, subpart F, are considered acceptable for compliance with </w:t>
      </w:r>
      <w:r w:rsidRPr="00D67AA3">
        <w:rPr>
          <w:b/>
          <w:szCs w:val="22"/>
        </w:rPr>
        <w:t xml:space="preserve">Specific Condition No. </w:t>
      </w:r>
      <w:bookmarkEnd w:id="85"/>
      <w:r>
        <w:rPr>
          <w:b/>
          <w:szCs w:val="22"/>
        </w:rPr>
        <w:fldChar w:fldCharType="begin"/>
      </w:r>
      <w:r>
        <w:rPr>
          <w:b/>
          <w:szCs w:val="22"/>
        </w:rPr>
        <w:instrText xml:space="preserve"> REF _Ref466447812 \r \h </w:instrText>
      </w:r>
      <w:r>
        <w:rPr>
          <w:b/>
          <w:szCs w:val="22"/>
        </w:rPr>
      </w:r>
      <w:r>
        <w:rPr>
          <w:b/>
          <w:szCs w:val="22"/>
        </w:rPr>
        <w:fldChar w:fldCharType="separate"/>
      </w:r>
      <w:r w:rsidR="00DA459A">
        <w:rPr>
          <w:b/>
          <w:szCs w:val="22"/>
        </w:rPr>
        <w:t>D.11</w:t>
      </w:r>
      <w:r>
        <w:rPr>
          <w:b/>
          <w:szCs w:val="22"/>
        </w:rPr>
        <w:fldChar w:fldCharType="end"/>
      </w:r>
      <w:r>
        <w:rPr>
          <w:b/>
          <w:szCs w:val="22"/>
        </w:rPr>
        <w:t>.</w:t>
      </w:r>
      <w:r>
        <w:rPr>
          <w:b/>
          <w:szCs w:val="22"/>
        </w:rPr>
        <w:fldChar w:fldCharType="begin"/>
      </w:r>
      <w:r>
        <w:rPr>
          <w:b/>
          <w:szCs w:val="22"/>
        </w:rPr>
        <w:instrText xml:space="preserve"> REF _Ref22653591 \r \h </w:instrText>
      </w:r>
      <w:r>
        <w:rPr>
          <w:b/>
          <w:szCs w:val="22"/>
        </w:rPr>
      </w:r>
      <w:r>
        <w:rPr>
          <w:b/>
          <w:szCs w:val="22"/>
        </w:rPr>
        <w:fldChar w:fldCharType="separate"/>
      </w:r>
      <w:r w:rsidR="00DA459A">
        <w:rPr>
          <w:b/>
          <w:szCs w:val="22"/>
        </w:rPr>
        <w:t>c</w:t>
      </w:r>
      <w:r>
        <w:rPr>
          <w:b/>
          <w:szCs w:val="22"/>
        </w:rPr>
        <w:fldChar w:fldCharType="end"/>
      </w:r>
      <w:r>
        <w:rPr>
          <w:b/>
          <w:szCs w:val="22"/>
        </w:rPr>
        <w:t>.</w:t>
      </w:r>
    </w:p>
    <w:p w14:paraId="51E829AF" w14:textId="77777777" w:rsidR="009001E4" w:rsidRPr="00D67AA3" w:rsidRDefault="009001E4" w:rsidP="00771395">
      <w:pPr>
        <w:tabs>
          <w:tab w:val="left" w:pos="720"/>
        </w:tabs>
        <w:suppressAutoHyphens/>
        <w:spacing w:after="120"/>
        <w:ind w:firstLine="360"/>
        <w:rPr>
          <w:szCs w:val="22"/>
        </w:rPr>
      </w:pPr>
      <w:r w:rsidRPr="00D67AA3">
        <w:rPr>
          <w:szCs w:val="22"/>
        </w:rPr>
        <w:t>[40 CFR 63.11116(d)]</w:t>
      </w:r>
    </w:p>
    <w:p w14:paraId="5293FC3C" w14:textId="77777777" w:rsidR="009001E4" w:rsidRPr="001C37BD" w:rsidRDefault="009001E4" w:rsidP="00771395">
      <w:pPr>
        <w:pStyle w:val="ListParagraph"/>
        <w:numPr>
          <w:ilvl w:val="0"/>
          <w:numId w:val="6"/>
        </w:numPr>
        <w:spacing w:after="120"/>
        <w:ind w:left="360"/>
        <w:contextualSpacing w:val="0"/>
        <w:rPr>
          <w:szCs w:val="22"/>
        </w:rPr>
      </w:pPr>
      <w:bookmarkStart w:id="86" w:name="_Ref466448163"/>
      <w:r w:rsidRPr="001C37BD">
        <w:rPr>
          <w:b/>
          <w:u w:val="single"/>
        </w:rPr>
        <w:t>Recordkeeping</w:t>
      </w:r>
      <w:r w:rsidRPr="001C37BD">
        <w:rPr>
          <w:b/>
        </w:rPr>
        <w:t>.</w:t>
      </w:r>
      <w:r w:rsidRPr="001C37BD">
        <w:t xml:space="preserve">  </w:t>
      </w:r>
      <w:r w:rsidRPr="001C37BD">
        <w:rPr>
          <w:szCs w:val="22"/>
        </w:rPr>
        <w:t xml:space="preserve">The Permittee shall keep records as specified in this </w:t>
      </w:r>
      <w:r w:rsidRPr="001C37BD">
        <w:rPr>
          <w:b/>
          <w:szCs w:val="22"/>
        </w:rPr>
        <w:t>Specific Condition.</w:t>
      </w:r>
      <w:bookmarkEnd w:id="86"/>
    </w:p>
    <w:p w14:paraId="12407C97" w14:textId="77777777" w:rsidR="009001E4" w:rsidRPr="00D67AA3" w:rsidRDefault="009001E4" w:rsidP="00771395">
      <w:pPr>
        <w:pStyle w:val="NormalWeb"/>
        <w:numPr>
          <w:ilvl w:val="1"/>
          <w:numId w:val="43"/>
        </w:numPr>
        <w:spacing w:before="0" w:beforeAutospacing="0" w:after="120" w:afterAutospacing="0"/>
        <w:ind w:left="720"/>
        <w:rPr>
          <w:sz w:val="22"/>
          <w:szCs w:val="22"/>
        </w:rPr>
      </w:pPr>
      <w:r w:rsidRPr="00D67AA3">
        <w:rPr>
          <w:sz w:val="22"/>
          <w:szCs w:val="22"/>
        </w:rPr>
        <w:lastRenderedPageBreak/>
        <w:t>Records of the occurrence and duration of each malfunction of operation (</w:t>
      </w:r>
      <w:r w:rsidRPr="00D67AA3">
        <w:rPr>
          <w:i/>
          <w:iCs/>
          <w:sz w:val="22"/>
          <w:szCs w:val="22"/>
        </w:rPr>
        <w:t>i.e.,</w:t>
      </w:r>
      <w:r w:rsidRPr="00D67AA3">
        <w:rPr>
          <w:sz w:val="22"/>
          <w:szCs w:val="22"/>
        </w:rPr>
        <w:t xml:space="preserve"> process equipment) or the air pollution control and monitoring equipment.</w:t>
      </w:r>
    </w:p>
    <w:p w14:paraId="4EF86AD2" w14:textId="7956A43F" w:rsidR="009001E4" w:rsidRPr="00D67AA3" w:rsidRDefault="009001E4" w:rsidP="00771395">
      <w:pPr>
        <w:pStyle w:val="NormalWeb"/>
        <w:numPr>
          <w:ilvl w:val="1"/>
          <w:numId w:val="43"/>
        </w:numPr>
        <w:spacing w:before="0" w:beforeAutospacing="0" w:after="120" w:afterAutospacing="0"/>
        <w:ind w:left="720"/>
        <w:rPr>
          <w:b/>
        </w:rPr>
      </w:pPr>
      <w:r w:rsidRPr="00D67AA3">
        <w:rPr>
          <w:sz w:val="22"/>
          <w:szCs w:val="22"/>
        </w:rPr>
        <w:t>(2) Records of actions taken during periods of malfunction to minimize emissions in accordance with 40 CFR 63.11115(a) (</w:t>
      </w:r>
      <w:r w:rsidRPr="00D67AA3">
        <w:rPr>
          <w:b/>
          <w:sz w:val="22"/>
          <w:szCs w:val="22"/>
        </w:rPr>
        <w:t>Specific Condition No</w:t>
      </w:r>
      <w:r w:rsidRPr="00D67AA3">
        <w:rPr>
          <w:sz w:val="22"/>
          <w:szCs w:val="22"/>
        </w:rPr>
        <w:t xml:space="preserve">. </w:t>
      </w:r>
      <w:r w:rsidRPr="00D67AA3">
        <w:rPr>
          <w:b/>
          <w:color w:val="7030A0"/>
          <w:sz w:val="22"/>
          <w:szCs w:val="22"/>
          <w:highlight w:val="darkGray"/>
        </w:rPr>
        <w:fldChar w:fldCharType="begin"/>
      </w:r>
      <w:r w:rsidRPr="00D67AA3">
        <w:rPr>
          <w:b/>
          <w:sz w:val="22"/>
          <w:szCs w:val="22"/>
        </w:rPr>
        <w:instrText xml:space="preserve"> REF _Ref466448310 \r \h </w:instrText>
      </w:r>
      <w:r w:rsidRPr="00D67AA3">
        <w:rPr>
          <w:b/>
          <w:color w:val="7030A0"/>
          <w:sz w:val="22"/>
          <w:szCs w:val="22"/>
          <w:highlight w:val="darkGray"/>
        </w:rPr>
        <w:instrText xml:space="preserve"> \* MERGEFORMAT </w:instrText>
      </w:r>
      <w:r w:rsidRPr="00D67AA3">
        <w:rPr>
          <w:b/>
          <w:color w:val="7030A0"/>
          <w:sz w:val="22"/>
          <w:szCs w:val="22"/>
          <w:highlight w:val="darkGray"/>
        </w:rPr>
      </w:r>
      <w:r w:rsidRPr="00D67AA3">
        <w:rPr>
          <w:b/>
          <w:color w:val="7030A0"/>
          <w:sz w:val="22"/>
          <w:szCs w:val="22"/>
          <w:highlight w:val="darkGray"/>
        </w:rPr>
        <w:fldChar w:fldCharType="separate"/>
      </w:r>
      <w:r w:rsidR="00DA459A">
        <w:rPr>
          <w:b/>
          <w:sz w:val="22"/>
          <w:szCs w:val="22"/>
        </w:rPr>
        <w:t>D.10</w:t>
      </w:r>
      <w:r w:rsidRPr="00D67AA3">
        <w:rPr>
          <w:b/>
          <w:color w:val="7030A0"/>
          <w:sz w:val="22"/>
          <w:szCs w:val="22"/>
          <w:highlight w:val="darkGray"/>
        </w:rPr>
        <w:fldChar w:fldCharType="end"/>
      </w:r>
      <w:r w:rsidRPr="00D67AA3">
        <w:rPr>
          <w:b/>
          <w:sz w:val="22"/>
          <w:szCs w:val="22"/>
        </w:rPr>
        <w:t>.</w:t>
      </w:r>
      <w:r>
        <w:rPr>
          <w:b/>
          <w:sz w:val="22"/>
          <w:szCs w:val="22"/>
        </w:rPr>
        <w:fldChar w:fldCharType="begin"/>
      </w:r>
      <w:r>
        <w:rPr>
          <w:b/>
          <w:sz w:val="22"/>
          <w:szCs w:val="22"/>
        </w:rPr>
        <w:instrText xml:space="preserve"> REF _Ref22653898 \r \h </w:instrText>
      </w:r>
      <w:r>
        <w:rPr>
          <w:b/>
          <w:sz w:val="22"/>
          <w:szCs w:val="22"/>
        </w:rPr>
      </w:r>
      <w:r>
        <w:rPr>
          <w:b/>
          <w:sz w:val="22"/>
          <w:szCs w:val="22"/>
        </w:rPr>
        <w:fldChar w:fldCharType="separate"/>
      </w:r>
      <w:r w:rsidR="00DA459A">
        <w:rPr>
          <w:b/>
          <w:sz w:val="22"/>
          <w:szCs w:val="22"/>
        </w:rPr>
        <w:t>a</w:t>
      </w:r>
      <w:r>
        <w:rPr>
          <w:b/>
          <w:sz w:val="22"/>
          <w:szCs w:val="22"/>
        </w:rPr>
        <w:fldChar w:fldCharType="end"/>
      </w:r>
      <w:r>
        <w:rPr>
          <w:b/>
          <w:sz w:val="22"/>
          <w:szCs w:val="22"/>
        </w:rPr>
        <w:t>.</w:t>
      </w:r>
      <w:r w:rsidRPr="00D67AA3">
        <w:rPr>
          <w:sz w:val="22"/>
          <w:szCs w:val="22"/>
        </w:rPr>
        <w:t>), including corrective actions to restore malfunctioning process and air pollution control and monitoring equipment to its normal or usual manner of operation.</w:t>
      </w:r>
    </w:p>
    <w:p w14:paraId="2B26DC72" w14:textId="77777777" w:rsidR="009001E4" w:rsidRPr="00D67AA3" w:rsidRDefault="009001E4" w:rsidP="00771395">
      <w:pPr>
        <w:tabs>
          <w:tab w:val="left" w:pos="720"/>
        </w:tabs>
        <w:suppressAutoHyphens/>
        <w:spacing w:after="120"/>
        <w:ind w:firstLine="360"/>
        <w:rPr>
          <w:szCs w:val="22"/>
        </w:rPr>
      </w:pPr>
      <w:r w:rsidRPr="00D67AA3">
        <w:rPr>
          <w:szCs w:val="22"/>
        </w:rPr>
        <w:t>[40 CFR 63.11125(d)(1) and (2)]</w:t>
      </w:r>
    </w:p>
    <w:p w14:paraId="0CE3D94F" w14:textId="77777777" w:rsidR="009001E4" w:rsidRPr="00D67AA3" w:rsidRDefault="009001E4" w:rsidP="00771395">
      <w:pPr>
        <w:pStyle w:val="ListParagraph"/>
        <w:numPr>
          <w:ilvl w:val="0"/>
          <w:numId w:val="6"/>
        </w:numPr>
        <w:tabs>
          <w:tab w:val="left" w:pos="360"/>
        </w:tabs>
        <w:suppressAutoHyphens/>
        <w:spacing w:after="120"/>
        <w:ind w:left="360"/>
        <w:contextualSpacing w:val="0"/>
        <w:rPr>
          <w:szCs w:val="22"/>
        </w:rPr>
      </w:pPr>
      <w:bookmarkStart w:id="87" w:name="_Ref466448137"/>
      <w:r w:rsidRPr="00D67AA3">
        <w:rPr>
          <w:b/>
          <w:szCs w:val="22"/>
          <w:u w:val="single"/>
        </w:rPr>
        <w:t>Definitions</w:t>
      </w:r>
      <w:r w:rsidRPr="00D67AA3">
        <w:rPr>
          <w:szCs w:val="22"/>
        </w:rPr>
        <w:t>.  This facility is subject to the definitions in 40 CFR 63, Subpart CCCCCC.</w:t>
      </w:r>
      <w:bookmarkEnd w:id="87"/>
    </w:p>
    <w:p w14:paraId="1C1461A6" w14:textId="77777777" w:rsidR="009001E4" w:rsidRPr="00D67AA3" w:rsidRDefault="009001E4" w:rsidP="00771395">
      <w:pPr>
        <w:tabs>
          <w:tab w:val="left" w:pos="360"/>
        </w:tabs>
        <w:suppressAutoHyphens/>
        <w:spacing w:after="120"/>
        <w:ind w:left="360"/>
        <w:rPr>
          <w:szCs w:val="22"/>
        </w:rPr>
      </w:pPr>
      <w:r w:rsidRPr="00D67AA3">
        <w:rPr>
          <w:szCs w:val="22"/>
        </w:rPr>
        <w:t>[40 CFR 63.11132]</w:t>
      </w:r>
    </w:p>
    <w:p w14:paraId="54F2EEC0" w14:textId="77777777" w:rsidR="009001E4" w:rsidRPr="00F3213E" w:rsidRDefault="009001E4" w:rsidP="00771395">
      <w:pPr>
        <w:pStyle w:val="ListParagraph"/>
        <w:numPr>
          <w:ilvl w:val="0"/>
          <w:numId w:val="6"/>
        </w:numPr>
        <w:tabs>
          <w:tab w:val="left" w:pos="360"/>
        </w:tabs>
        <w:suppressAutoHyphens/>
        <w:spacing w:after="120"/>
        <w:ind w:left="360"/>
        <w:contextualSpacing w:val="0"/>
      </w:pPr>
      <w:r w:rsidRPr="005F42C3">
        <w:rPr>
          <w:b/>
          <w:szCs w:val="22"/>
          <w:u w:val="single"/>
        </w:rPr>
        <w:t>General Provisions</w:t>
      </w:r>
      <w:r w:rsidRPr="005F42C3">
        <w:rPr>
          <w:szCs w:val="22"/>
        </w:rPr>
        <w:t>.  Table 3 to 40 CFR 63, Subpart CCCCCC shows which parts of the General Provisions apply to this facility.</w:t>
      </w:r>
    </w:p>
    <w:p w14:paraId="06BE269A" w14:textId="77777777" w:rsidR="009001E4" w:rsidRDefault="009001E4" w:rsidP="00771395">
      <w:pPr>
        <w:tabs>
          <w:tab w:val="left" w:pos="360"/>
        </w:tabs>
        <w:suppressAutoHyphens/>
        <w:spacing w:after="120"/>
        <w:ind w:left="360"/>
        <w:rPr>
          <w:szCs w:val="22"/>
        </w:rPr>
      </w:pPr>
      <w:r>
        <w:rPr>
          <w:szCs w:val="22"/>
        </w:rPr>
        <w:t xml:space="preserve">[40 CFR </w:t>
      </w:r>
      <w:r w:rsidRPr="00AD3EA5">
        <w:rPr>
          <w:szCs w:val="22"/>
        </w:rPr>
        <w:t>63.</w:t>
      </w:r>
      <w:r w:rsidRPr="00CC128D">
        <w:rPr>
          <w:szCs w:val="22"/>
        </w:rPr>
        <w:t>111</w:t>
      </w:r>
      <w:r>
        <w:rPr>
          <w:szCs w:val="22"/>
        </w:rPr>
        <w:t>30</w:t>
      </w:r>
      <w:r w:rsidRPr="00CC128D">
        <w:rPr>
          <w:szCs w:val="22"/>
        </w:rPr>
        <w:t>]</w:t>
      </w:r>
    </w:p>
    <w:p w14:paraId="2995474C" w14:textId="60858640" w:rsidR="00BD0987" w:rsidRDefault="00BD0987" w:rsidP="003E3CC0">
      <w:pPr>
        <w:tabs>
          <w:tab w:val="left" w:pos="720"/>
        </w:tabs>
        <w:suppressAutoHyphens/>
        <w:spacing w:before="240" w:after="120"/>
        <w:rPr>
          <w:b/>
        </w:rPr>
      </w:pPr>
    </w:p>
    <w:sectPr w:rsidR="00BD0987" w:rsidSect="005F79CF">
      <w:headerReference w:type="even" r:id="rId60"/>
      <w:headerReference w:type="default" r:id="rId61"/>
      <w:headerReference w:type="first" r:id="rId62"/>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853F7" w14:textId="77777777" w:rsidR="001D5A1D" w:rsidRDefault="001D5A1D">
      <w:r>
        <w:separator/>
      </w:r>
    </w:p>
  </w:endnote>
  <w:endnote w:type="continuationSeparator" w:id="0">
    <w:p w14:paraId="1481E463" w14:textId="77777777" w:rsidR="001D5A1D" w:rsidRDefault="001D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Franklin Gothic Demi Cond">
    <w:panose1 w:val="020B0706030402020204"/>
    <w:charset w:val="00"/>
    <w:family w:val="swiss"/>
    <w:pitch w:val="variable"/>
    <w:sig w:usb0="00000287" w:usb1="00000000" w:usb2="00000000" w:usb3="00000000" w:csb0="0000009F" w:csb1="00000000"/>
  </w:font>
  <w:font w:name="Adobe Fan Heiti Std B">
    <w:altName w:val="Yu Gothic"/>
    <w:panose1 w:val="00000000000000000000"/>
    <w:charset w:val="80"/>
    <w:family w:val="swiss"/>
    <w:notTrueType/>
    <w:pitch w:val="variable"/>
    <w:sig w:usb0="00000203"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A1C7C" w14:textId="77777777" w:rsidR="001D5A1D" w:rsidRDefault="001D5A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6039D48" w14:textId="77777777" w:rsidR="001D5A1D" w:rsidRDefault="001D5A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B4495" w14:textId="77777777" w:rsidR="00A07F2F" w:rsidRDefault="00A07F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8543E" w14:textId="77777777" w:rsidR="00A07F2F" w:rsidRDefault="00A07F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36A29" w14:textId="67EBC01E" w:rsidR="001D5A1D" w:rsidRDefault="001D5A1D">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0FC23" w14:textId="77777777" w:rsidR="001D5A1D" w:rsidRDefault="001D5A1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B4952" w14:textId="77777777" w:rsidR="001D5A1D" w:rsidRPr="001E3DEC" w:rsidRDefault="001D5A1D" w:rsidP="001E3DEC">
    <w:pPr>
      <w:pStyle w:val="Footer"/>
      <w:jc w:val="center"/>
    </w:pPr>
    <w:r w:rsidRPr="00097A5C">
      <w:rPr>
        <w:i/>
        <w:color w:val="00A88E"/>
      </w:rPr>
      <w:t>www.dep.state.fl.us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F43F" w14:textId="1207ECD8" w:rsidR="001D5A1D" w:rsidRPr="00B275F2" w:rsidRDefault="001D5A1D" w:rsidP="000B61B5">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6326FDC9" w14:textId="0838A1DD" w:rsidR="001D5A1D" w:rsidRPr="00751CD0" w:rsidRDefault="001D5A1D" w:rsidP="000B61B5">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102D2197" w14:textId="11204385" w:rsidR="001D5A1D" w:rsidRPr="009065A6" w:rsidRDefault="001D5A1D"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Pr>
        <w:rStyle w:val="PageNumber"/>
        <w:noProof/>
        <w:sz w:val="20"/>
      </w:rPr>
      <w:t>2</w:t>
    </w:r>
    <w:r w:rsidRPr="004B41CD">
      <w:rPr>
        <w:rStyle w:val="PageNumber"/>
        <w:sz w:val="20"/>
      </w:rPr>
      <w:fldChar w:fldCharType="end"/>
    </w:r>
    <w:r>
      <w:rPr>
        <w:rStyle w:val="PageNumber"/>
        <w:sz w:val="20"/>
      </w:rPr>
      <w:t xml:space="preserve"> of 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C93F" w14:textId="77777777" w:rsidR="001D5A1D" w:rsidRDefault="001D5A1D">
      <w:r>
        <w:separator/>
      </w:r>
    </w:p>
  </w:footnote>
  <w:footnote w:type="continuationSeparator" w:id="0">
    <w:p w14:paraId="600EE6C5" w14:textId="77777777" w:rsidR="001D5A1D" w:rsidRDefault="001D5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38B3" w14:textId="200DD1BF" w:rsidR="001D5A1D" w:rsidRDefault="001D5A1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0EAE4" w14:textId="038CA891" w:rsidR="001D5A1D" w:rsidRDefault="001D5A1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26844" w14:textId="05C70429" w:rsidR="001D5A1D" w:rsidRPr="00A94602" w:rsidRDefault="001D5A1D"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85F0A" w14:textId="66FC9929" w:rsidR="001D5A1D" w:rsidRDefault="001D5A1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FAB91" w14:textId="642A16A4" w:rsidR="001D5A1D" w:rsidRDefault="001D5A1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B9B29" w14:textId="3EF74D32" w:rsidR="001D5A1D" w:rsidRPr="00A94602" w:rsidRDefault="001D5A1D" w:rsidP="004531FB">
    <w:pPr>
      <w:pStyle w:val="Header"/>
      <w:pBdr>
        <w:bottom w:val="single" w:sz="4" w:space="1" w:color="auto"/>
      </w:pBdr>
      <w:tabs>
        <w:tab w:val="clear" w:pos="8640"/>
      </w:tabs>
      <w:spacing w:after="240"/>
      <w:jc w:val="center"/>
      <w:rPr>
        <w:b/>
        <w:caps/>
        <w:sz w:val="20"/>
      </w:rPr>
    </w:pPr>
    <w:bookmarkStart w:id="10" w:name="_GoBack"/>
    <w:bookmarkEnd w:id="10"/>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2310" w14:textId="0E015517" w:rsidR="001D5A1D" w:rsidRDefault="001D5A1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63A55" w14:textId="75CAE08B" w:rsidR="001D5A1D" w:rsidRDefault="001D5A1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2ADD" w14:textId="03151874" w:rsidR="001D5A1D" w:rsidRDefault="001D5A1D"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C206E33" w14:textId="6FC0F664" w:rsidR="001D5A1D" w:rsidRPr="00A94602" w:rsidRDefault="001D5A1D"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Units 013, 014, 015, 019 and 020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5651" w14:textId="27D3720B" w:rsidR="001D5A1D" w:rsidRDefault="001D5A1D">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92F11" w14:textId="5443E361" w:rsidR="001D5A1D" w:rsidRDefault="001D5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061A" w14:textId="4D34531E" w:rsidR="001D5A1D" w:rsidRDefault="001D5A1D">
    <w:pPr>
      <w:pStyle w:val="Header"/>
    </w:pPr>
    <w:r>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B09C0" w14:textId="4B76E970" w:rsidR="001D5A1D" w:rsidRDefault="001D5A1D"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951EEEE" w14:textId="0227DA00" w:rsidR="001D5A1D" w:rsidRPr="00A94602" w:rsidRDefault="001D5A1D"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Units 021, 022, 024, and 025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C16E" w14:textId="5B57D99B" w:rsidR="001D5A1D" w:rsidRDefault="001D5A1D">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524D" w14:textId="3C75562A" w:rsidR="001D5A1D" w:rsidRDefault="001D5A1D">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F7157" w14:textId="7C77578E" w:rsidR="001D5A1D" w:rsidRPr="00B76ED0" w:rsidRDefault="001D5A1D" w:rsidP="00157866">
    <w:pPr>
      <w:pStyle w:val="Header"/>
      <w:pBdr>
        <w:bottom w:val="single" w:sz="4" w:space="1" w:color="auto"/>
      </w:pBdr>
      <w:tabs>
        <w:tab w:val="clear" w:pos="8640"/>
      </w:tabs>
      <w:jc w:val="center"/>
      <w:rPr>
        <w:b/>
        <w:caps/>
        <w:szCs w:val="22"/>
      </w:rPr>
    </w:pPr>
    <w:r w:rsidRPr="00B76ED0">
      <w:rPr>
        <w:b/>
        <w:caps/>
        <w:szCs w:val="22"/>
      </w:rPr>
      <w:t>Section III.  Emissions Units and Specific Conditions.</w:t>
    </w:r>
  </w:p>
  <w:p w14:paraId="441C03A0" w14:textId="58B1ECC2" w:rsidR="001D5A1D" w:rsidRPr="00B76ED0" w:rsidRDefault="001D5A1D" w:rsidP="00157866">
    <w:pPr>
      <w:spacing w:after="120"/>
      <w:jc w:val="center"/>
      <w:rPr>
        <w:b/>
        <w:szCs w:val="22"/>
      </w:rPr>
    </w:pPr>
    <w:r w:rsidRPr="00B76ED0">
      <w:rPr>
        <w:b/>
        <w:caps/>
        <w:szCs w:val="22"/>
      </w:rPr>
      <w:t>S</w:t>
    </w:r>
    <w:r w:rsidRPr="00B76ED0">
      <w:rPr>
        <w:b/>
        <w:szCs w:val="22"/>
      </w:rPr>
      <w:t>ubsection</w:t>
    </w:r>
    <w:r w:rsidRPr="00B76ED0">
      <w:rPr>
        <w:b/>
        <w:caps/>
        <w:szCs w:val="22"/>
      </w:rPr>
      <w:t xml:space="preserve"> C.  </w:t>
    </w:r>
    <w:r w:rsidRPr="00B76ED0">
      <w:rPr>
        <w:b/>
        <w:szCs w:val="22"/>
      </w:rPr>
      <w:t>Emissions Unit 023</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7535D" w14:textId="2BE6486D" w:rsidR="001D5A1D" w:rsidRDefault="001D5A1D">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B0577" w14:textId="4A061D57" w:rsidR="001D5A1D" w:rsidRDefault="001D5A1D">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2BF9C" w14:textId="67A073DC" w:rsidR="001D5A1D" w:rsidRPr="00B76ED0" w:rsidRDefault="001D5A1D" w:rsidP="00157866">
    <w:pPr>
      <w:pStyle w:val="Header"/>
      <w:pBdr>
        <w:bottom w:val="single" w:sz="4" w:space="1" w:color="auto"/>
      </w:pBdr>
      <w:tabs>
        <w:tab w:val="clear" w:pos="8640"/>
      </w:tabs>
      <w:jc w:val="center"/>
      <w:rPr>
        <w:b/>
        <w:caps/>
        <w:szCs w:val="22"/>
      </w:rPr>
    </w:pPr>
    <w:r w:rsidRPr="00B76ED0">
      <w:rPr>
        <w:b/>
        <w:caps/>
        <w:szCs w:val="22"/>
      </w:rPr>
      <w:t>Section III.  Emissions Units and Specific Conditions.</w:t>
    </w:r>
  </w:p>
  <w:p w14:paraId="4D4D9DE3" w14:textId="3BD57CFF" w:rsidR="001D5A1D" w:rsidRPr="00B76ED0" w:rsidRDefault="001D5A1D" w:rsidP="00157866">
    <w:pPr>
      <w:spacing w:after="120"/>
      <w:jc w:val="center"/>
      <w:rPr>
        <w:b/>
        <w:szCs w:val="22"/>
      </w:rPr>
    </w:pPr>
    <w:r w:rsidRPr="00B76ED0">
      <w:rPr>
        <w:b/>
        <w:caps/>
        <w:szCs w:val="22"/>
      </w:rPr>
      <w:t>S</w:t>
    </w:r>
    <w:r w:rsidRPr="00B76ED0">
      <w:rPr>
        <w:b/>
        <w:szCs w:val="22"/>
      </w:rPr>
      <w:t>ubsection</w:t>
    </w:r>
    <w:r w:rsidRPr="00B76ED0">
      <w:rPr>
        <w:b/>
        <w:caps/>
        <w:szCs w:val="22"/>
      </w:rPr>
      <w:t xml:space="preserve"> </w:t>
    </w:r>
    <w:r>
      <w:rPr>
        <w:b/>
        <w:caps/>
        <w:szCs w:val="22"/>
      </w:rPr>
      <w:t>D</w:t>
    </w:r>
    <w:r w:rsidRPr="00B76ED0">
      <w:rPr>
        <w:b/>
        <w:caps/>
        <w:szCs w:val="22"/>
      </w:rPr>
      <w:t xml:space="preserve">.  </w:t>
    </w:r>
    <w:r w:rsidRPr="00B76ED0">
      <w:rPr>
        <w:b/>
        <w:szCs w:val="22"/>
      </w:rPr>
      <w:t xml:space="preserve">Emissions </w:t>
    </w:r>
    <w:r w:rsidRPr="000250AA">
      <w:rPr>
        <w:b/>
        <w:szCs w:val="22"/>
      </w:rPr>
      <w:t>Unit 027</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E4934" w14:textId="0966DBAC" w:rsidR="001D5A1D" w:rsidRDefault="001D5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88AB" w14:textId="2CED20BE" w:rsidR="001D5A1D" w:rsidRDefault="001D5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29733" w14:textId="3294284C" w:rsidR="001D5A1D" w:rsidRDefault="001D5A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FC9B" w14:textId="78DAA72D" w:rsidR="001D5A1D" w:rsidRDefault="001D5A1D" w:rsidP="00ED6769">
    <w:pPr>
      <w:pStyle w:val="Header"/>
      <w:pBdr>
        <w:bottom w:val="single" w:sz="4" w:space="1" w:color="auto"/>
      </w:pBdr>
      <w:tabs>
        <w:tab w:val="clear" w:pos="4320"/>
        <w:tab w:val="clear" w:pos="8640"/>
        <w:tab w:val="right" w:pos="10080"/>
      </w:tabs>
    </w:pPr>
    <w:r>
      <w:t>Miami-Dade Water and Sewer Department</w:t>
    </w:r>
    <w:r w:rsidRPr="00397DB5">
      <w:tab/>
    </w:r>
    <w:r>
      <w:t>Central District Wastewater Treatment Plant</w:t>
    </w:r>
  </w:p>
  <w:p w14:paraId="5BE3A085" w14:textId="1720C48D" w:rsidR="001D5A1D" w:rsidRPr="00ED6769" w:rsidRDefault="001D5A1D" w:rsidP="00ED676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1D5A1D" w14:paraId="1F1745E5" w14:textId="77777777" w:rsidTr="00912E5C">
      <w:tc>
        <w:tcPr>
          <w:tcW w:w="2340" w:type="dxa"/>
        </w:tcPr>
        <w:p w14:paraId="5AA7FCA7" w14:textId="6B6591B8" w:rsidR="001D5A1D" w:rsidRDefault="001D5A1D" w:rsidP="00CE1D5C">
          <w:pPr>
            <w:jc w:val="center"/>
          </w:pPr>
          <w:r>
            <w:rPr>
              <w:noProof/>
            </w:rPr>
            <w:drawing>
              <wp:inline distT="0" distB="0" distL="0" distR="0" wp14:anchorId="5AE1172A" wp14:editId="08429036">
                <wp:extent cx="1133383" cy="1170959"/>
                <wp:effectExtent l="0" t="0" r="0" b="0"/>
                <wp:docPr id="8" name="Picture 8"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DEP-LOGO-01.png"/>
                        <pic:cNvPicPr/>
                      </pic:nvPicPr>
                      <pic:blipFill>
                        <a:blip r:embed="rId1">
                          <a:extLst>
                            <a:ext uri="{28A0092B-C50C-407E-A947-70E740481C1C}">
                              <a14:useLocalDpi xmlns:a14="http://schemas.microsoft.com/office/drawing/2010/main" val="0"/>
                            </a:ext>
                          </a:extLst>
                        </a:blip>
                        <a:stretch>
                          <a:fillRect/>
                        </a:stretch>
                      </pic:blipFill>
                      <pic:spPr>
                        <a:xfrm>
                          <a:off x="0" y="0"/>
                          <a:ext cx="1142620" cy="1180503"/>
                        </a:xfrm>
                        <a:prstGeom prst="rect">
                          <a:avLst/>
                        </a:prstGeom>
                      </pic:spPr>
                    </pic:pic>
                  </a:graphicData>
                </a:graphic>
              </wp:inline>
            </w:drawing>
          </w:r>
        </w:p>
      </w:tc>
      <w:tc>
        <w:tcPr>
          <w:tcW w:w="5508" w:type="dxa"/>
        </w:tcPr>
        <w:p w14:paraId="79946A8E" w14:textId="77777777" w:rsidR="001D5A1D" w:rsidRPr="004529AA" w:rsidRDefault="001D5A1D" w:rsidP="00CE1D5C">
          <w:pPr>
            <w:spacing w:line="120" w:lineRule="atLeast"/>
            <w:jc w:val="center"/>
            <w:rPr>
              <w:rFonts w:ascii="Franklin Gothic Demi Cond" w:eastAsia="Adobe Fan Heiti Std B" w:hAnsi="Franklin Gothic Demi Cond" w:cs="Tahoma"/>
              <w:b/>
              <w:caps/>
              <w:color w:val="435132"/>
              <w:spacing w:val="28"/>
              <w:sz w:val="40"/>
              <w:szCs w:val="40"/>
            </w:rPr>
          </w:pPr>
          <w:r w:rsidRPr="004529AA">
            <w:rPr>
              <w:rFonts w:ascii="Franklin Gothic Demi Cond" w:eastAsia="Adobe Fan Heiti Std B" w:hAnsi="Franklin Gothic Demi Cond" w:cs="Tahoma"/>
              <w:b/>
              <w:caps/>
              <w:color w:val="435132"/>
              <w:spacing w:val="28"/>
              <w:sz w:val="40"/>
              <w:szCs w:val="40"/>
            </w:rPr>
            <w:t>Florida Department of</w:t>
          </w:r>
        </w:p>
        <w:p w14:paraId="4DC8CC43" w14:textId="77777777" w:rsidR="001D5A1D" w:rsidRPr="004529AA" w:rsidRDefault="001D5A1D" w:rsidP="00CE1D5C">
          <w:pPr>
            <w:spacing w:line="120" w:lineRule="atLeast"/>
            <w:jc w:val="center"/>
            <w:rPr>
              <w:rFonts w:ascii="Franklin Gothic Demi Cond" w:eastAsia="Adobe Fan Heiti Std B" w:hAnsi="Franklin Gothic Demi Cond" w:cs="Tahoma"/>
              <w:b/>
              <w:color w:val="435132"/>
              <w:sz w:val="48"/>
              <w:szCs w:val="48"/>
            </w:rPr>
          </w:pPr>
          <w:r w:rsidRPr="00107AE6">
            <w:rPr>
              <w:rFonts w:ascii="Franklin Gothic Demi Cond" w:eastAsia="Adobe Fan Heiti Std B" w:hAnsi="Franklin Gothic Demi Cond" w:cs="Tahoma"/>
              <w:b/>
              <w:color w:val="435132"/>
              <w:sz w:val="48"/>
              <w:szCs w:val="48"/>
            </w:rPr>
            <w:t>E</w:t>
          </w:r>
          <w:r w:rsidRPr="004529AA">
            <w:rPr>
              <w:rFonts w:ascii="Franklin Gothic Demi Cond" w:eastAsia="Adobe Fan Heiti Std B" w:hAnsi="Franklin Gothic Demi Cond" w:cs="Tahoma"/>
              <w:b/>
              <w:color w:val="435132"/>
              <w:sz w:val="48"/>
              <w:szCs w:val="48"/>
            </w:rPr>
            <w:t>nvironmental Protection</w:t>
          </w:r>
        </w:p>
        <w:p w14:paraId="2B50F7CA" w14:textId="77777777" w:rsidR="001D5A1D" w:rsidRPr="004529AA" w:rsidRDefault="001D5A1D" w:rsidP="00CE1D5C">
          <w:pPr>
            <w:spacing w:line="220" w:lineRule="exact"/>
            <w:jc w:val="center"/>
            <w:rPr>
              <w:rFonts w:ascii="Franklin Gothic Medium" w:eastAsia="Adobe Fan Heiti Std B" w:hAnsi="Franklin Gothic Medium" w:cs="Tahoma"/>
              <w:b/>
            </w:rPr>
          </w:pPr>
        </w:p>
        <w:p w14:paraId="5C3EC4DE" w14:textId="13D7E48A" w:rsidR="001D5A1D" w:rsidRPr="004529AA" w:rsidRDefault="001D5A1D" w:rsidP="00CE1D5C">
          <w:pPr>
            <w:jc w:val="center"/>
            <w:rPr>
              <w:rFonts w:ascii="Franklin Gothic Medium Cond" w:eastAsia="Adobe Fan Heiti Std B" w:hAnsi="Franklin Gothic Medium Cond"/>
              <w:szCs w:val="22"/>
            </w:rPr>
          </w:pPr>
          <w:r w:rsidRPr="004529AA">
            <w:rPr>
              <w:rFonts w:ascii="Franklin Gothic Medium Cond" w:eastAsia="Adobe Fan Heiti Std B" w:hAnsi="Franklin Gothic Medium Cond" w:cs="Tahoma"/>
              <w:szCs w:val="22"/>
            </w:rPr>
            <w:fldChar w:fldCharType="begin"/>
          </w:r>
          <w:r w:rsidRPr="004529AA">
            <w:rPr>
              <w:rFonts w:ascii="Franklin Gothic Medium Cond" w:eastAsia="Adobe Fan Heiti Std B" w:hAnsi="Franklin Gothic Medium Cond" w:cs="Tahoma"/>
              <w:szCs w:val="22"/>
            </w:rPr>
            <w:instrText xml:space="preserve"> FILLIN  "Enter Address"  \* MERGEFORMAT </w:instrText>
          </w:r>
          <w:r w:rsidRPr="004529AA">
            <w:rPr>
              <w:rFonts w:ascii="Franklin Gothic Medium Cond" w:eastAsia="Adobe Fan Heiti Std B" w:hAnsi="Franklin Gothic Medium Cond" w:cs="Tahoma"/>
              <w:szCs w:val="22"/>
            </w:rPr>
            <w:fldChar w:fldCharType="separate"/>
          </w:r>
          <w:r>
            <w:rPr>
              <w:rFonts w:ascii="Franklin Gothic Medium Cond" w:eastAsia="Adobe Fan Heiti Std B" w:hAnsi="Franklin Gothic Medium Cond" w:cs="Tahoma"/>
              <w:szCs w:val="22"/>
            </w:rPr>
            <w:t>Northeast District</w:t>
          </w:r>
          <w:r>
            <w:rPr>
              <w:rFonts w:ascii="Franklin Gothic Medium Cond" w:eastAsia="Adobe Fan Heiti Std B" w:hAnsi="Franklin Gothic Medium Cond" w:cs="Tahoma"/>
              <w:szCs w:val="22"/>
            </w:rPr>
            <w:br/>
            <w:t>8800 Baymeadows Way West, Suite 100</w:t>
          </w:r>
          <w:r>
            <w:rPr>
              <w:rFonts w:ascii="Franklin Gothic Medium Cond" w:eastAsia="Adobe Fan Heiti Std B" w:hAnsi="Franklin Gothic Medium Cond" w:cs="Tahoma"/>
              <w:szCs w:val="22"/>
            </w:rPr>
            <w:br/>
            <w:t>Jacksonville, Florida 32256</w:t>
          </w:r>
          <w:r w:rsidRPr="004529AA">
            <w:rPr>
              <w:rFonts w:ascii="Franklin Gothic Medium Cond" w:eastAsia="Adobe Fan Heiti Std B" w:hAnsi="Franklin Gothic Medium Cond" w:cs="Tahoma"/>
              <w:szCs w:val="22"/>
            </w:rPr>
            <w:fldChar w:fldCharType="end"/>
          </w:r>
        </w:p>
      </w:tc>
      <w:tc>
        <w:tcPr>
          <w:tcW w:w="2520" w:type="dxa"/>
        </w:tcPr>
        <w:p w14:paraId="6F13533C" w14:textId="77777777" w:rsidR="001D5A1D" w:rsidRPr="00107AE6" w:rsidRDefault="001D5A1D" w:rsidP="00CE1D5C">
          <w:pPr>
            <w:jc w:val="right"/>
            <w:rPr>
              <w:rFonts w:ascii="Franklin Gothic Demi Cond" w:eastAsia="Adobe Fan Heiti Std B" w:hAnsi="Franklin Gothic Demi Cond" w:cs="Tahoma"/>
              <w:b/>
              <w:color w:val="435132"/>
              <w:sz w:val="20"/>
            </w:rPr>
          </w:pPr>
          <w:r w:rsidRPr="00107AE6">
            <w:rPr>
              <w:rFonts w:ascii="Franklin Gothic Demi Cond" w:eastAsia="Adobe Fan Heiti Std B" w:hAnsi="Franklin Gothic Demi Cond" w:cs="Tahoma"/>
              <w:b/>
              <w:color w:val="435132"/>
              <w:sz w:val="20"/>
            </w:rPr>
            <w:t>Ron DeSantis</w:t>
          </w:r>
        </w:p>
        <w:p w14:paraId="536D15CA" w14:textId="77777777" w:rsidR="001D5A1D" w:rsidRPr="004529AA" w:rsidRDefault="001D5A1D" w:rsidP="00CE1D5C">
          <w:pPr>
            <w:spacing w:line="200" w:lineRule="exact"/>
            <w:jc w:val="right"/>
            <w:rPr>
              <w:rFonts w:ascii="Franklin Gothic Medium Cond" w:eastAsia="Adobe Fan Heiti Std B" w:hAnsi="Franklin Gothic Medium Cond" w:cs="Tahoma"/>
              <w:sz w:val="20"/>
            </w:rPr>
          </w:pPr>
          <w:r w:rsidRPr="004529AA">
            <w:rPr>
              <w:rFonts w:ascii="Franklin Gothic Medium Cond" w:eastAsia="Adobe Fan Heiti Std B" w:hAnsi="Franklin Gothic Medium Cond" w:cs="Tahoma"/>
              <w:sz w:val="20"/>
            </w:rPr>
            <w:t>Governor</w:t>
          </w:r>
        </w:p>
        <w:p w14:paraId="1AE9BCED" w14:textId="77777777" w:rsidR="001D5A1D" w:rsidRPr="004529AA" w:rsidRDefault="001D5A1D" w:rsidP="00CE1D5C">
          <w:pPr>
            <w:jc w:val="right"/>
            <w:rPr>
              <w:rFonts w:ascii="Franklin Gothic Demi Cond" w:eastAsia="Adobe Fan Heiti Std B" w:hAnsi="Franklin Gothic Demi Cond" w:cs="Tahoma"/>
              <w:b/>
              <w:sz w:val="20"/>
            </w:rPr>
          </w:pPr>
        </w:p>
        <w:p w14:paraId="1401A212" w14:textId="77777777" w:rsidR="001D5A1D" w:rsidRPr="004529AA" w:rsidRDefault="001D5A1D" w:rsidP="00CE1D5C">
          <w:pPr>
            <w:jc w:val="right"/>
            <w:rPr>
              <w:rFonts w:ascii="Franklin Gothic Demi Cond" w:eastAsia="Adobe Fan Heiti Std B" w:hAnsi="Franklin Gothic Demi Cond" w:cs="Tahoma"/>
              <w:sz w:val="20"/>
            </w:rPr>
          </w:pPr>
          <w:r w:rsidRPr="00107AE6">
            <w:rPr>
              <w:rFonts w:ascii="Franklin Gothic Demi Cond" w:eastAsia="Adobe Fan Heiti Std B" w:hAnsi="Franklin Gothic Demi Cond" w:cs="Tahoma"/>
              <w:b/>
              <w:color w:val="435132"/>
              <w:sz w:val="20"/>
            </w:rPr>
            <w:t>Jeanette</w:t>
          </w:r>
          <w:r w:rsidRPr="00107AE6">
            <w:rPr>
              <w:rFonts w:ascii="Franklin Gothic Demi Cond" w:eastAsia="Adobe Fan Heiti Std B" w:hAnsi="Franklin Gothic Demi Cond" w:cs="Tahoma"/>
              <w:color w:val="435132"/>
              <w:sz w:val="20"/>
            </w:rPr>
            <w:t xml:space="preserve"> </w:t>
          </w:r>
          <w:r w:rsidRPr="00107AE6">
            <w:rPr>
              <w:rFonts w:ascii="Franklin Gothic Demi Cond" w:eastAsia="Adobe Fan Heiti Std B" w:hAnsi="Franklin Gothic Demi Cond" w:cs="Tahoma"/>
              <w:b/>
              <w:color w:val="435132"/>
              <w:sz w:val="20"/>
            </w:rPr>
            <w:t>Nu</w:t>
          </w:r>
          <w:r w:rsidRPr="00107AE6">
            <w:rPr>
              <w:rFonts w:ascii="Franklin Gothic Demi Cond" w:hAnsi="Franklin Gothic Demi Cond"/>
              <w:b/>
              <w:color w:val="435132"/>
              <w:sz w:val="20"/>
              <w:shd w:val="clear" w:color="auto" w:fill="FFFFFF"/>
            </w:rPr>
            <w:t>ñ</w:t>
          </w:r>
          <w:r w:rsidRPr="00107AE6">
            <w:rPr>
              <w:rFonts w:ascii="Franklin Gothic Demi Cond" w:eastAsia="Adobe Fan Heiti Std B" w:hAnsi="Franklin Gothic Demi Cond" w:cs="Tahoma"/>
              <w:b/>
              <w:color w:val="435132"/>
              <w:sz w:val="20"/>
            </w:rPr>
            <w:t>ez</w:t>
          </w:r>
          <w:r w:rsidRPr="004529AA">
            <w:rPr>
              <w:rFonts w:ascii="Franklin Gothic Demi Cond" w:eastAsia="Adobe Fan Heiti Std B" w:hAnsi="Franklin Gothic Demi Cond" w:cs="Tahoma"/>
              <w:sz w:val="20"/>
            </w:rPr>
            <w:br/>
          </w:r>
          <w:r w:rsidRPr="004529AA">
            <w:rPr>
              <w:rFonts w:ascii="Franklin Gothic Medium Cond" w:eastAsia="Adobe Fan Heiti Std B" w:hAnsi="Franklin Gothic Medium Cond" w:cs="Tahoma"/>
              <w:sz w:val="20"/>
            </w:rPr>
            <w:t>Lt. Governor</w:t>
          </w:r>
        </w:p>
        <w:p w14:paraId="1DB35B71" w14:textId="77777777" w:rsidR="001D5A1D" w:rsidRPr="004529AA" w:rsidRDefault="001D5A1D" w:rsidP="00CE1D5C">
          <w:pPr>
            <w:jc w:val="right"/>
            <w:rPr>
              <w:rFonts w:ascii="Franklin Gothic Demi Cond" w:eastAsia="Adobe Fan Heiti Std B" w:hAnsi="Franklin Gothic Demi Cond" w:cs="Tahoma"/>
              <w:b/>
              <w:sz w:val="20"/>
            </w:rPr>
          </w:pPr>
        </w:p>
        <w:p w14:paraId="04C7BBCC" w14:textId="77777777" w:rsidR="001D5A1D" w:rsidRPr="00107AE6" w:rsidRDefault="001D5A1D" w:rsidP="00CE1D5C">
          <w:pPr>
            <w:jc w:val="right"/>
            <w:rPr>
              <w:rFonts w:ascii="Franklin Gothic Demi Cond" w:eastAsia="Adobe Fan Heiti Std B" w:hAnsi="Franklin Gothic Demi Cond" w:cs="Tahoma"/>
              <w:b/>
              <w:color w:val="435132"/>
              <w:sz w:val="20"/>
            </w:rPr>
          </w:pPr>
          <w:r w:rsidRPr="00107AE6">
            <w:rPr>
              <w:rFonts w:ascii="Franklin Gothic Demi Cond" w:eastAsia="Adobe Fan Heiti Std B" w:hAnsi="Franklin Gothic Demi Cond" w:cs="Tahoma"/>
              <w:b/>
              <w:color w:val="435132"/>
              <w:sz w:val="20"/>
            </w:rPr>
            <w:t>Noah Valenstein</w:t>
          </w:r>
        </w:p>
        <w:p w14:paraId="7D7C27FE" w14:textId="77777777" w:rsidR="001D5A1D" w:rsidRPr="004529AA" w:rsidRDefault="001D5A1D" w:rsidP="00CE1D5C">
          <w:pPr>
            <w:jc w:val="right"/>
            <w:rPr>
              <w:rFonts w:ascii="Franklin Gothic Medium Cond" w:eastAsia="Adobe Fan Heiti Std B" w:hAnsi="Franklin Gothic Medium Cond"/>
              <w:color w:val="006666"/>
              <w:sz w:val="20"/>
            </w:rPr>
          </w:pPr>
          <w:r w:rsidRPr="004529AA">
            <w:rPr>
              <w:rFonts w:ascii="Franklin Gothic Medium Cond" w:eastAsia="Adobe Fan Heiti Std B" w:hAnsi="Franklin Gothic Medium Cond" w:cs="Tahoma"/>
              <w:sz w:val="20"/>
            </w:rPr>
            <w:t>Secretary</w:t>
          </w:r>
        </w:p>
      </w:tc>
    </w:tr>
  </w:tbl>
  <w:p w14:paraId="0789C16C" w14:textId="182EF333" w:rsidR="001D5A1D" w:rsidRDefault="00A07F2F">
    <w:pPr>
      <w:pStyle w:val="Header"/>
    </w:pPr>
    <w:r>
      <w:rPr>
        <w:noProof/>
      </w:rPr>
      <w:pict w14:anchorId="0354F3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1923" type="#_x0000_t136" style="position:absolute;margin-left:59.3pt;margin-top:107.85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7B09C" w14:textId="460D5F7D" w:rsidR="001D5A1D" w:rsidRDefault="001D5A1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AA37" w14:textId="0A151CC0" w:rsidR="001D5A1D" w:rsidRPr="009A5B88" w:rsidRDefault="001D5A1D" w:rsidP="009A5B88">
    <w:pPr>
      <w:pStyle w:val="Header"/>
      <w:jc w:val="center"/>
      <w:rPr>
        <w:b/>
        <w:i/>
        <w:sz w:val="28"/>
        <w:szCs w:val="28"/>
      </w:rPr>
    </w:pPr>
    <w:r w:rsidRPr="009A5B88">
      <w:rPr>
        <w:b/>
        <w:i/>
        <w:sz w:val="28"/>
        <w:szCs w:val="28"/>
        <w:highlight w:val="yellow"/>
      </w:rPr>
      <w:t>Letterhead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1D5A1D" w:rsidRPr="004529AA" w14:paraId="7AEFB673" w14:textId="77777777" w:rsidTr="00352CA4">
      <w:tc>
        <w:tcPr>
          <w:tcW w:w="2340" w:type="dxa"/>
        </w:tcPr>
        <w:p w14:paraId="5AC6234C" w14:textId="1966D084" w:rsidR="001D5A1D" w:rsidRDefault="001D5A1D" w:rsidP="00D932BB">
          <w:pPr>
            <w:jc w:val="center"/>
          </w:pPr>
          <w:r w:rsidRPr="001457A6">
            <w:rPr>
              <w:noProof/>
            </w:rPr>
            <w:drawing>
              <wp:inline distT="0" distB="0" distL="0" distR="0" wp14:anchorId="70A73C6D" wp14:editId="3AA65064">
                <wp:extent cx="1133475" cy="1171575"/>
                <wp:effectExtent l="0" t="0" r="9525" b="9525"/>
                <wp:docPr id="3" name="Picture 3"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orida Department of Environmental Protec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1171575"/>
                        </a:xfrm>
                        <a:prstGeom prst="rect">
                          <a:avLst/>
                        </a:prstGeom>
                        <a:noFill/>
                        <a:ln>
                          <a:noFill/>
                        </a:ln>
                      </pic:spPr>
                    </pic:pic>
                  </a:graphicData>
                </a:graphic>
              </wp:inline>
            </w:drawing>
          </w:r>
        </w:p>
      </w:tc>
      <w:tc>
        <w:tcPr>
          <w:tcW w:w="5508" w:type="dxa"/>
        </w:tcPr>
        <w:p w14:paraId="7E4504A1" w14:textId="77777777" w:rsidR="001D5A1D" w:rsidRPr="004529AA" w:rsidRDefault="001D5A1D" w:rsidP="00D932BB">
          <w:pPr>
            <w:spacing w:line="120" w:lineRule="atLeast"/>
            <w:jc w:val="center"/>
            <w:rPr>
              <w:rFonts w:ascii="Franklin Gothic Demi Cond" w:eastAsia="Adobe Fan Heiti Std B" w:hAnsi="Franklin Gothic Demi Cond" w:cs="Tahoma"/>
              <w:b/>
              <w:caps/>
              <w:color w:val="435132"/>
              <w:spacing w:val="28"/>
              <w:sz w:val="40"/>
              <w:szCs w:val="40"/>
            </w:rPr>
          </w:pPr>
          <w:r w:rsidRPr="004529AA">
            <w:rPr>
              <w:rFonts w:ascii="Franklin Gothic Demi Cond" w:eastAsia="Adobe Fan Heiti Std B" w:hAnsi="Franklin Gothic Demi Cond" w:cs="Tahoma"/>
              <w:b/>
              <w:caps/>
              <w:color w:val="435132"/>
              <w:spacing w:val="28"/>
              <w:sz w:val="40"/>
              <w:szCs w:val="40"/>
            </w:rPr>
            <w:t>Florida Department of</w:t>
          </w:r>
        </w:p>
        <w:p w14:paraId="38CF9584" w14:textId="77777777" w:rsidR="001D5A1D" w:rsidRPr="004529AA" w:rsidRDefault="001D5A1D" w:rsidP="00D932BB">
          <w:pPr>
            <w:spacing w:line="120" w:lineRule="atLeast"/>
            <w:jc w:val="center"/>
            <w:rPr>
              <w:rFonts w:ascii="Franklin Gothic Demi Cond" w:eastAsia="Adobe Fan Heiti Std B" w:hAnsi="Franklin Gothic Demi Cond" w:cs="Tahoma"/>
              <w:b/>
              <w:color w:val="435132"/>
              <w:sz w:val="48"/>
              <w:szCs w:val="48"/>
            </w:rPr>
          </w:pPr>
          <w:r w:rsidRPr="00107AE6">
            <w:rPr>
              <w:rFonts w:ascii="Franklin Gothic Demi Cond" w:eastAsia="Adobe Fan Heiti Std B" w:hAnsi="Franklin Gothic Demi Cond" w:cs="Tahoma"/>
              <w:b/>
              <w:color w:val="435132"/>
              <w:sz w:val="48"/>
              <w:szCs w:val="48"/>
            </w:rPr>
            <w:t>E</w:t>
          </w:r>
          <w:r w:rsidRPr="004529AA">
            <w:rPr>
              <w:rFonts w:ascii="Franklin Gothic Demi Cond" w:eastAsia="Adobe Fan Heiti Std B" w:hAnsi="Franklin Gothic Demi Cond" w:cs="Tahoma"/>
              <w:b/>
              <w:color w:val="435132"/>
              <w:sz w:val="48"/>
              <w:szCs w:val="48"/>
            </w:rPr>
            <w:t>nvironmental Protection</w:t>
          </w:r>
        </w:p>
        <w:p w14:paraId="0EA7BAB4" w14:textId="77777777" w:rsidR="001D5A1D" w:rsidRPr="004529AA" w:rsidRDefault="001D5A1D" w:rsidP="00D932BB">
          <w:pPr>
            <w:spacing w:line="220" w:lineRule="exact"/>
            <w:jc w:val="center"/>
            <w:rPr>
              <w:rFonts w:ascii="Franklin Gothic Medium" w:eastAsia="Adobe Fan Heiti Std B" w:hAnsi="Franklin Gothic Medium" w:cs="Tahoma"/>
              <w:b/>
            </w:rPr>
          </w:pPr>
        </w:p>
        <w:p w14:paraId="53B24562" w14:textId="00915B8D" w:rsidR="001D5A1D" w:rsidRPr="004529AA" w:rsidRDefault="001D5A1D" w:rsidP="00D932BB">
          <w:pPr>
            <w:jc w:val="center"/>
            <w:rPr>
              <w:rFonts w:ascii="Franklin Gothic Medium Cond" w:eastAsia="Adobe Fan Heiti Std B" w:hAnsi="Franklin Gothic Medium Cond"/>
              <w:szCs w:val="22"/>
            </w:rPr>
          </w:pPr>
          <w:r w:rsidRPr="004529AA">
            <w:rPr>
              <w:rFonts w:ascii="Franklin Gothic Medium Cond" w:eastAsia="Adobe Fan Heiti Std B" w:hAnsi="Franklin Gothic Medium Cond" w:cs="Tahoma"/>
              <w:szCs w:val="22"/>
            </w:rPr>
            <w:fldChar w:fldCharType="begin"/>
          </w:r>
          <w:r w:rsidRPr="004529AA">
            <w:rPr>
              <w:rFonts w:ascii="Franklin Gothic Medium Cond" w:eastAsia="Adobe Fan Heiti Std B" w:hAnsi="Franklin Gothic Medium Cond" w:cs="Tahoma"/>
              <w:szCs w:val="22"/>
            </w:rPr>
            <w:instrText xml:space="preserve"> FILLIN  "Enter Address"  \* MERGEFORMAT </w:instrText>
          </w:r>
          <w:r w:rsidRPr="004529AA">
            <w:rPr>
              <w:rFonts w:ascii="Franklin Gothic Medium Cond" w:eastAsia="Adobe Fan Heiti Std B" w:hAnsi="Franklin Gothic Medium Cond" w:cs="Tahoma"/>
              <w:szCs w:val="22"/>
            </w:rPr>
            <w:fldChar w:fldCharType="separate"/>
          </w:r>
          <w:r>
            <w:rPr>
              <w:rFonts w:ascii="Franklin Gothic Medium Cond" w:eastAsia="Adobe Fan Heiti Std B" w:hAnsi="Franklin Gothic Medium Cond" w:cs="Tahoma"/>
              <w:szCs w:val="22"/>
            </w:rPr>
            <w:t>Northeast District</w:t>
          </w:r>
          <w:r>
            <w:rPr>
              <w:rFonts w:ascii="Franklin Gothic Medium Cond" w:eastAsia="Adobe Fan Heiti Std B" w:hAnsi="Franklin Gothic Medium Cond" w:cs="Tahoma"/>
              <w:szCs w:val="22"/>
            </w:rPr>
            <w:br/>
            <w:t>8800 Baymeadows Way West, Suite 100</w:t>
          </w:r>
          <w:r>
            <w:rPr>
              <w:rFonts w:ascii="Franklin Gothic Medium Cond" w:eastAsia="Adobe Fan Heiti Std B" w:hAnsi="Franklin Gothic Medium Cond" w:cs="Tahoma"/>
              <w:szCs w:val="22"/>
            </w:rPr>
            <w:br/>
            <w:t>Jacksonville, Florida 32256</w:t>
          </w:r>
          <w:r w:rsidRPr="004529AA">
            <w:rPr>
              <w:rFonts w:ascii="Franklin Gothic Medium Cond" w:eastAsia="Adobe Fan Heiti Std B" w:hAnsi="Franklin Gothic Medium Cond" w:cs="Tahoma"/>
              <w:szCs w:val="22"/>
            </w:rPr>
            <w:fldChar w:fldCharType="end"/>
          </w:r>
        </w:p>
      </w:tc>
      <w:tc>
        <w:tcPr>
          <w:tcW w:w="2520" w:type="dxa"/>
        </w:tcPr>
        <w:p w14:paraId="791CB111" w14:textId="77777777" w:rsidR="001D5A1D" w:rsidRPr="00107AE6" w:rsidRDefault="001D5A1D" w:rsidP="00D932BB">
          <w:pPr>
            <w:jc w:val="right"/>
            <w:rPr>
              <w:rFonts w:ascii="Franklin Gothic Demi Cond" w:eastAsia="Adobe Fan Heiti Std B" w:hAnsi="Franklin Gothic Demi Cond" w:cs="Tahoma"/>
              <w:b/>
              <w:color w:val="435132"/>
            </w:rPr>
          </w:pPr>
          <w:r w:rsidRPr="00107AE6">
            <w:rPr>
              <w:rFonts w:ascii="Franklin Gothic Demi Cond" w:eastAsia="Adobe Fan Heiti Std B" w:hAnsi="Franklin Gothic Demi Cond" w:cs="Tahoma"/>
              <w:b/>
              <w:color w:val="435132"/>
            </w:rPr>
            <w:t>Ron DeSantis</w:t>
          </w:r>
        </w:p>
        <w:p w14:paraId="5CC1CBAA" w14:textId="77777777" w:rsidR="001D5A1D" w:rsidRPr="004529AA" w:rsidRDefault="001D5A1D" w:rsidP="00D932BB">
          <w:pPr>
            <w:spacing w:line="200" w:lineRule="exact"/>
            <w:jc w:val="right"/>
            <w:rPr>
              <w:rFonts w:ascii="Franklin Gothic Medium Cond" w:eastAsia="Adobe Fan Heiti Std B" w:hAnsi="Franklin Gothic Medium Cond" w:cs="Tahoma"/>
            </w:rPr>
          </w:pPr>
          <w:r w:rsidRPr="004529AA">
            <w:rPr>
              <w:rFonts w:ascii="Franklin Gothic Medium Cond" w:eastAsia="Adobe Fan Heiti Std B" w:hAnsi="Franklin Gothic Medium Cond" w:cs="Tahoma"/>
            </w:rPr>
            <w:t>Governor</w:t>
          </w:r>
        </w:p>
        <w:p w14:paraId="11AF2794" w14:textId="77777777" w:rsidR="001D5A1D" w:rsidRPr="004529AA" w:rsidRDefault="001D5A1D" w:rsidP="00D932BB">
          <w:pPr>
            <w:jc w:val="right"/>
            <w:rPr>
              <w:rFonts w:ascii="Franklin Gothic Demi Cond" w:eastAsia="Adobe Fan Heiti Std B" w:hAnsi="Franklin Gothic Demi Cond" w:cs="Tahoma"/>
              <w:b/>
            </w:rPr>
          </w:pPr>
        </w:p>
        <w:p w14:paraId="078E250C" w14:textId="77777777" w:rsidR="001D5A1D" w:rsidRPr="004529AA" w:rsidRDefault="001D5A1D" w:rsidP="00D932BB">
          <w:pPr>
            <w:jc w:val="right"/>
            <w:rPr>
              <w:rFonts w:ascii="Franklin Gothic Demi Cond" w:eastAsia="Adobe Fan Heiti Std B" w:hAnsi="Franklin Gothic Demi Cond" w:cs="Tahoma"/>
            </w:rPr>
          </w:pPr>
          <w:r w:rsidRPr="00107AE6">
            <w:rPr>
              <w:rFonts w:ascii="Franklin Gothic Demi Cond" w:eastAsia="Adobe Fan Heiti Std B" w:hAnsi="Franklin Gothic Demi Cond" w:cs="Tahoma"/>
              <w:b/>
              <w:color w:val="435132"/>
            </w:rPr>
            <w:t>Jeanette</w:t>
          </w:r>
          <w:r w:rsidRPr="00107AE6">
            <w:rPr>
              <w:rFonts w:ascii="Franklin Gothic Demi Cond" w:eastAsia="Adobe Fan Heiti Std B" w:hAnsi="Franklin Gothic Demi Cond" w:cs="Tahoma"/>
              <w:color w:val="435132"/>
            </w:rPr>
            <w:t xml:space="preserve"> </w:t>
          </w:r>
          <w:r w:rsidRPr="00107AE6">
            <w:rPr>
              <w:rFonts w:ascii="Franklin Gothic Demi Cond" w:eastAsia="Adobe Fan Heiti Std B" w:hAnsi="Franklin Gothic Demi Cond" w:cs="Tahoma"/>
              <w:b/>
              <w:color w:val="435132"/>
            </w:rPr>
            <w:t>Nu</w:t>
          </w:r>
          <w:r w:rsidRPr="00107AE6">
            <w:rPr>
              <w:rFonts w:ascii="Franklin Gothic Demi Cond" w:hAnsi="Franklin Gothic Demi Cond"/>
              <w:b/>
              <w:color w:val="435132"/>
              <w:shd w:val="clear" w:color="auto" w:fill="FFFFFF"/>
            </w:rPr>
            <w:t>ñ</w:t>
          </w:r>
          <w:r w:rsidRPr="00107AE6">
            <w:rPr>
              <w:rFonts w:ascii="Franklin Gothic Demi Cond" w:eastAsia="Adobe Fan Heiti Std B" w:hAnsi="Franklin Gothic Demi Cond" w:cs="Tahoma"/>
              <w:b/>
              <w:color w:val="435132"/>
            </w:rPr>
            <w:t>ez</w:t>
          </w:r>
          <w:r w:rsidRPr="004529AA">
            <w:rPr>
              <w:rFonts w:ascii="Franklin Gothic Demi Cond" w:eastAsia="Adobe Fan Heiti Std B" w:hAnsi="Franklin Gothic Demi Cond" w:cs="Tahoma"/>
            </w:rPr>
            <w:br/>
          </w:r>
          <w:r w:rsidRPr="004529AA">
            <w:rPr>
              <w:rFonts w:ascii="Franklin Gothic Medium Cond" w:eastAsia="Adobe Fan Heiti Std B" w:hAnsi="Franklin Gothic Medium Cond" w:cs="Tahoma"/>
            </w:rPr>
            <w:t>Lt. Governor</w:t>
          </w:r>
        </w:p>
        <w:p w14:paraId="732FED63" w14:textId="77777777" w:rsidR="001D5A1D" w:rsidRPr="004529AA" w:rsidRDefault="001D5A1D" w:rsidP="00D932BB">
          <w:pPr>
            <w:jc w:val="right"/>
            <w:rPr>
              <w:rFonts w:ascii="Franklin Gothic Demi Cond" w:eastAsia="Adobe Fan Heiti Std B" w:hAnsi="Franklin Gothic Demi Cond" w:cs="Tahoma"/>
              <w:b/>
            </w:rPr>
          </w:pPr>
        </w:p>
        <w:p w14:paraId="10B2D95E" w14:textId="77777777" w:rsidR="001D5A1D" w:rsidRPr="00107AE6" w:rsidRDefault="001D5A1D" w:rsidP="00D932BB">
          <w:pPr>
            <w:jc w:val="right"/>
            <w:rPr>
              <w:rFonts w:ascii="Franklin Gothic Demi Cond" w:eastAsia="Adobe Fan Heiti Std B" w:hAnsi="Franklin Gothic Demi Cond" w:cs="Tahoma"/>
              <w:b/>
              <w:color w:val="435132"/>
            </w:rPr>
          </w:pPr>
          <w:r w:rsidRPr="00107AE6">
            <w:rPr>
              <w:rFonts w:ascii="Franklin Gothic Demi Cond" w:eastAsia="Adobe Fan Heiti Std B" w:hAnsi="Franklin Gothic Demi Cond" w:cs="Tahoma"/>
              <w:b/>
              <w:color w:val="435132"/>
            </w:rPr>
            <w:t>Noah Valenstein</w:t>
          </w:r>
        </w:p>
        <w:p w14:paraId="38499BED" w14:textId="77777777" w:rsidR="001D5A1D" w:rsidRPr="004529AA" w:rsidRDefault="001D5A1D" w:rsidP="00D932BB">
          <w:pPr>
            <w:jc w:val="right"/>
            <w:rPr>
              <w:rFonts w:ascii="Franklin Gothic Medium Cond" w:eastAsia="Adobe Fan Heiti Std B" w:hAnsi="Franklin Gothic Medium Cond"/>
              <w:color w:val="006666"/>
            </w:rPr>
          </w:pPr>
          <w:r w:rsidRPr="004529AA">
            <w:rPr>
              <w:rFonts w:ascii="Franklin Gothic Medium Cond" w:eastAsia="Adobe Fan Heiti Std B" w:hAnsi="Franklin Gothic Medium Cond" w:cs="Tahoma"/>
            </w:rPr>
            <w:t>Secretary</w:t>
          </w:r>
        </w:p>
      </w:tc>
    </w:tr>
  </w:tbl>
  <w:p w14:paraId="50C2097C" w14:textId="774C52B2" w:rsidR="001D5A1D" w:rsidRDefault="001D5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33C9"/>
    <w:multiLevelType w:val="hybridMultilevel"/>
    <w:tmpl w:val="9D984910"/>
    <w:lvl w:ilvl="0" w:tplc="4D16A61A">
      <w:start w:val="1"/>
      <w:numFmt w:val="decimal"/>
      <w:lvlText w:val="(%1)"/>
      <w:lvlJc w:val="left"/>
      <w:pPr>
        <w:ind w:left="1200" w:hanging="360"/>
      </w:pPr>
      <w:rPr>
        <w:rFonts w:hint="default"/>
        <w:spacing w:val="-1"/>
        <w:w w:val="99"/>
        <w:sz w:val="22"/>
        <w:szCs w:val="22"/>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07050A1E"/>
    <w:multiLevelType w:val="multilevel"/>
    <w:tmpl w:val="A68CFAC4"/>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2" w15:restartNumberingAfterBreak="0">
    <w:nsid w:val="0A5F1EF7"/>
    <w:multiLevelType w:val="hybridMultilevel"/>
    <w:tmpl w:val="FFF2815E"/>
    <w:lvl w:ilvl="0" w:tplc="AEE65CA0">
      <w:start w:val="1"/>
      <w:numFmt w:val="decimal"/>
      <w:lvlText w:val="B.%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67C12"/>
    <w:multiLevelType w:val="hybridMultilevel"/>
    <w:tmpl w:val="6DE45C48"/>
    <w:lvl w:ilvl="0" w:tplc="81B0C68A">
      <w:start w:val="1"/>
      <w:numFmt w:val="lowerLetter"/>
      <w:lvlText w:val="%1."/>
      <w:lvlJc w:val="left"/>
      <w:pPr>
        <w:ind w:left="1710" w:hanging="360"/>
      </w:pPr>
      <w:rPr>
        <w:strike w:val="0"/>
      </w:rPr>
    </w:lvl>
    <w:lvl w:ilvl="1" w:tplc="9BE08884">
      <w:start w:val="1"/>
      <w:numFmt w:val="lowerLetter"/>
      <w:lvlText w:val="%2."/>
      <w:lvlJc w:val="left"/>
      <w:pPr>
        <w:ind w:left="2430" w:hanging="360"/>
      </w:pPr>
      <w:rPr>
        <w:b w:val="0"/>
        <w:sz w:val="22"/>
        <w:szCs w:val="22"/>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15:restartNumberingAfterBreak="0">
    <w:nsid w:val="0CB95918"/>
    <w:multiLevelType w:val="multilevel"/>
    <w:tmpl w:val="1FE27A1C"/>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5"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E63B2"/>
    <w:multiLevelType w:val="hybridMultilevel"/>
    <w:tmpl w:val="B69855EC"/>
    <w:lvl w:ilvl="0" w:tplc="81B0C68A">
      <w:start w:val="1"/>
      <w:numFmt w:val="lowerLetter"/>
      <w:lvlText w:val="%1."/>
      <w:lvlJc w:val="left"/>
      <w:pPr>
        <w:ind w:left="1470" w:hanging="360"/>
      </w:pPr>
      <w:rPr>
        <w:strike w:val="0"/>
      </w:rPr>
    </w:lvl>
    <w:lvl w:ilvl="1" w:tplc="04090019" w:tentative="1">
      <w:start w:val="1"/>
      <w:numFmt w:val="lowerLetter"/>
      <w:lvlText w:val="%2."/>
      <w:lvlJc w:val="left"/>
      <w:pPr>
        <w:ind w:left="2190" w:hanging="360"/>
      </w:pPr>
    </w:lvl>
    <w:lvl w:ilvl="2" w:tplc="81B0C68A">
      <w:start w:val="1"/>
      <w:numFmt w:val="lowerLetter"/>
      <w:lvlText w:val="%3."/>
      <w:lvlJc w:val="left"/>
      <w:pPr>
        <w:ind w:left="2910" w:hanging="180"/>
      </w:pPr>
      <w:rPr>
        <w:rFonts w:hint="default"/>
        <w:strike w:val="0"/>
      </w:r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7" w15:restartNumberingAfterBreak="0">
    <w:nsid w:val="15D2447C"/>
    <w:multiLevelType w:val="hybridMultilevel"/>
    <w:tmpl w:val="0B701F4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920579"/>
    <w:multiLevelType w:val="multilevel"/>
    <w:tmpl w:val="5580939C"/>
    <w:lvl w:ilvl="0">
      <w:start w:val="1"/>
      <w:numFmt w:val="decimal"/>
      <w:lvlText w:val="A.%1."/>
      <w:lvlJc w:val="left"/>
      <w:pPr>
        <w:ind w:left="720" w:hanging="720"/>
      </w:pPr>
      <w:rPr>
        <w:rFonts w:ascii="Times New Roman" w:hAnsi="Times New Roman" w:cs="Times New Roman" w:hint="default"/>
        <w:b/>
        <w:i w:val="0"/>
        <w:sz w:val="22"/>
      </w:rPr>
    </w:lvl>
    <w:lvl w:ilvl="1">
      <w:start w:val="1"/>
      <w:numFmt w:val="decimal"/>
      <w:lvlText w:val="(%2)"/>
      <w:lvlJc w:val="left"/>
      <w:pPr>
        <w:ind w:left="1440" w:hanging="720"/>
      </w:pPr>
      <w:rPr>
        <w:rFonts w:hint="default"/>
        <w:spacing w:val="-1"/>
        <w:w w:val="99"/>
        <w:sz w:val="22"/>
        <w:szCs w:val="22"/>
      </w:rPr>
    </w:lvl>
    <w:lvl w:ilvl="2">
      <w:start w:val="1"/>
      <w:numFmt w:val="lowerLetter"/>
      <w:lvlText w:val="%3."/>
      <w:lvlJc w:val="left"/>
      <w:pPr>
        <w:ind w:left="2160" w:hanging="720"/>
      </w:pPr>
      <w:rPr>
        <w:rFonts w:hint="default"/>
        <w:spacing w:val="-1"/>
        <w:w w:val="99"/>
        <w:sz w:val="22"/>
        <w:szCs w:val="22"/>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9" w15:restartNumberingAfterBreak="0">
    <w:nsid w:val="181807F1"/>
    <w:multiLevelType w:val="hybridMultilevel"/>
    <w:tmpl w:val="0AB8A050"/>
    <w:lvl w:ilvl="0" w:tplc="76F8688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76F86882">
      <w:start w:val="1"/>
      <w:numFmt w:val="low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6424CF"/>
    <w:multiLevelType w:val="hybridMultilevel"/>
    <w:tmpl w:val="FCC47522"/>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1" w15:restartNumberingAfterBreak="0">
    <w:nsid w:val="1AB847D5"/>
    <w:multiLevelType w:val="hybridMultilevel"/>
    <w:tmpl w:val="6F7C410A"/>
    <w:lvl w:ilvl="0" w:tplc="7AEADF36">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B0F6B"/>
    <w:multiLevelType w:val="hybridMultilevel"/>
    <w:tmpl w:val="CA0A75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9F581D"/>
    <w:multiLevelType w:val="hybridMultilevel"/>
    <w:tmpl w:val="6B6C858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18C28C1"/>
    <w:multiLevelType w:val="hybridMultilevel"/>
    <w:tmpl w:val="3E42BCD4"/>
    <w:lvl w:ilvl="0" w:tplc="81B0C68A">
      <w:start w:val="1"/>
      <w:numFmt w:val="lowerLetter"/>
      <w:lvlText w:val="%1."/>
      <w:lvlJc w:val="left"/>
      <w:pPr>
        <w:ind w:left="1740" w:hanging="360"/>
      </w:pPr>
      <w:rPr>
        <w:strike w:val="0"/>
      </w:rPr>
    </w:lvl>
    <w:lvl w:ilvl="1" w:tplc="04090019">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24E8192A"/>
    <w:multiLevelType w:val="hybridMultilevel"/>
    <w:tmpl w:val="22D6C382"/>
    <w:lvl w:ilvl="0" w:tplc="76F86882">
      <w:start w:val="1"/>
      <w:numFmt w:val="lowerLetter"/>
      <w:lvlText w:val="%1."/>
      <w:lvlJc w:val="left"/>
      <w:pPr>
        <w:ind w:left="677" w:hanging="360"/>
      </w:pPr>
      <w:rPr>
        <w:rFonts w:hint="default"/>
        <w:spacing w:val="-1"/>
        <w:w w:val="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00ECE"/>
    <w:multiLevelType w:val="hybridMultilevel"/>
    <w:tmpl w:val="8F56646C"/>
    <w:lvl w:ilvl="0" w:tplc="F43C6158">
      <w:start w:val="1"/>
      <w:numFmt w:val="lowerLetter"/>
      <w:lvlText w:val="%1."/>
      <w:lvlJc w:val="left"/>
      <w:pPr>
        <w:ind w:left="1260" w:hanging="360"/>
      </w:pPr>
      <w:rPr>
        <w:b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FE46D57"/>
    <w:multiLevelType w:val="hybridMultilevel"/>
    <w:tmpl w:val="777A20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A25682"/>
    <w:multiLevelType w:val="multilevel"/>
    <w:tmpl w:val="BB30CE12"/>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20" w15:restartNumberingAfterBreak="0">
    <w:nsid w:val="33480B88"/>
    <w:multiLevelType w:val="hybridMultilevel"/>
    <w:tmpl w:val="A8868F6C"/>
    <w:lvl w:ilvl="0" w:tplc="91A86B3E">
      <w:start w:val="1"/>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F74161"/>
    <w:multiLevelType w:val="hybridMultilevel"/>
    <w:tmpl w:val="48068DEA"/>
    <w:lvl w:ilvl="0" w:tplc="4D16A61A">
      <w:start w:val="1"/>
      <w:numFmt w:val="decimal"/>
      <w:lvlText w:val="(%1)"/>
      <w:lvlJc w:val="left"/>
      <w:pPr>
        <w:ind w:left="1620" w:hanging="360"/>
      </w:pPr>
      <w:rPr>
        <w:rFonts w:hint="default"/>
        <w:spacing w:val="-1"/>
        <w:w w:val="99"/>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3AED6716"/>
    <w:multiLevelType w:val="hybridMultilevel"/>
    <w:tmpl w:val="AF7A7BB2"/>
    <w:lvl w:ilvl="0" w:tplc="76F86882">
      <w:start w:val="1"/>
      <w:numFmt w:val="lowerLetter"/>
      <w:lvlText w:val="%1."/>
      <w:lvlJc w:val="left"/>
      <w:pPr>
        <w:ind w:left="1080" w:hanging="360"/>
      </w:pPr>
      <w:rPr>
        <w:rFonts w:hint="default"/>
        <w:spacing w:val="-1"/>
        <w:w w:val="99"/>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526"/>
    <w:multiLevelType w:val="hybridMultilevel"/>
    <w:tmpl w:val="219A9BE8"/>
    <w:lvl w:ilvl="0" w:tplc="5DE6C474">
      <w:start w:val="1"/>
      <w:numFmt w:val="decimal"/>
      <w:lvlText w:val="D.%1."/>
      <w:lvlJc w:val="left"/>
      <w:pPr>
        <w:tabs>
          <w:tab w:val="num" w:pos="720"/>
        </w:tabs>
        <w:ind w:left="720" w:hanging="72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530E7D"/>
    <w:multiLevelType w:val="hybridMultilevel"/>
    <w:tmpl w:val="C3EE180A"/>
    <w:lvl w:ilvl="0" w:tplc="D070D1F0">
      <w:start w:val="1"/>
      <w:numFmt w:val="lowerLetter"/>
      <w:lvlText w:val="%1."/>
      <w:lvlJc w:val="left"/>
      <w:pPr>
        <w:ind w:left="12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B60F2C"/>
    <w:multiLevelType w:val="hybridMultilevel"/>
    <w:tmpl w:val="DC50A0C0"/>
    <w:lvl w:ilvl="0" w:tplc="D070D1F0">
      <w:start w:val="1"/>
      <w:numFmt w:val="lowerLetter"/>
      <w:lvlText w:val="%1."/>
      <w:lvlJc w:val="left"/>
      <w:pPr>
        <w:ind w:left="12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BF46EB"/>
    <w:multiLevelType w:val="hybridMultilevel"/>
    <w:tmpl w:val="BB44C8E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471F34C6"/>
    <w:multiLevelType w:val="hybridMultilevel"/>
    <w:tmpl w:val="8E7EE7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D923A0"/>
    <w:multiLevelType w:val="hybridMultilevel"/>
    <w:tmpl w:val="1EFE6E4C"/>
    <w:lvl w:ilvl="0" w:tplc="76F86882">
      <w:start w:val="1"/>
      <w:numFmt w:val="lowerLetter"/>
      <w:lvlText w:val="%1."/>
      <w:lvlJc w:val="left"/>
      <w:pPr>
        <w:ind w:left="677" w:hanging="360"/>
      </w:pPr>
      <w:rPr>
        <w:rFonts w:hint="default"/>
        <w:spacing w:val="-1"/>
        <w:w w:val="99"/>
        <w:sz w:val="22"/>
        <w:szCs w:val="22"/>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9" w15:restartNumberingAfterBreak="0">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677296"/>
    <w:multiLevelType w:val="hybridMultilevel"/>
    <w:tmpl w:val="0C66EC54"/>
    <w:lvl w:ilvl="0" w:tplc="6C2E7E30">
      <w:start w:val="1"/>
      <w:numFmt w:val="lowerLetter"/>
      <w:lvlText w:val="%1."/>
      <w:lvlJc w:val="left"/>
      <w:pPr>
        <w:ind w:left="1260" w:hanging="360"/>
      </w:pPr>
      <w:rPr>
        <w:rFonts w:hint="default"/>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F774469"/>
    <w:multiLevelType w:val="hybridMultilevel"/>
    <w:tmpl w:val="BA7E21BC"/>
    <w:lvl w:ilvl="0" w:tplc="BE4CE2A0">
      <w:start w:val="1"/>
      <w:numFmt w:val="lowerLetter"/>
      <w:lvlText w:val="%1.  "/>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EA4853"/>
    <w:multiLevelType w:val="multilevel"/>
    <w:tmpl w:val="B1CEAD42"/>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spacing w:val="-1"/>
        <w:w w:val="99"/>
        <w:sz w:val="22"/>
        <w:szCs w:val="22"/>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33"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CD1C6C"/>
    <w:multiLevelType w:val="multilevel"/>
    <w:tmpl w:val="C28046B6"/>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35" w15:restartNumberingAfterBreak="0">
    <w:nsid w:val="5EEC4ACB"/>
    <w:multiLevelType w:val="multilevel"/>
    <w:tmpl w:val="A52AAE2C"/>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36" w15:restartNumberingAfterBreak="0">
    <w:nsid w:val="5FA46AB2"/>
    <w:multiLevelType w:val="hybridMultilevel"/>
    <w:tmpl w:val="B226111E"/>
    <w:lvl w:ilvl="0" w:tplc="4D16A61A">
      <w:start w:val="1"/>
      <w:numFmt w:val="decimal"/>
      <w:lvlText w:val="(%1)"/>
      <w:lvlJc w:val="left"/>
      <w:pPr>
        <w:ind w:left="1710" w:hanging="360"/>
      </w:pPr>
      <w:rPr>
        <w:rFonts w:hint="default"/>
        <w:spacing w:val="-1"/>
        <w:w w:val="99"/>
        <w:sz w:val="22"/>
        <w:szCs w:val="22"/>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343378"/>
    <w:multiLevelType w:val="hybridMultilevel"/>
    <w:tmpl w:val="1722E872"/>
    <w:lvl w:ilvl="0" w:tplc="05E4455E">
      <w:start w:val="1"/>
      <w:numFmt w:val="decimal"/>
      <w:lvlText w:val="A.%1."/>
      <w:lvlJc w:val="left"/>
      <w:pPr>
        <w:ind w:left="720" w:hanging="360"/>
      </w:pPr>
      <w:rPr>
        <w:rFonts w:cs="Times New Roman"/>
        <w:b/>
        <w:i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A307CD5"/>
    <w:multiLevelType w:val="hybridMultilevel"/>
    <w:tmpl w:val="1396AA4E"/>
    <w:lvl w:ilvl="0" w:tplc="3EA4AE78">
      <w:start w:val="1"/>
      <w:numFmt w:val="decimal"/>
      <w:lvlText w:val="GG.%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8A064D"/>
    <w:multiLevelType w:val="multilevel"/>
    <w:tmpl w:val="6CF67A46"/>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41" w15:restartNumberingAfterBreak="0">
    <w:nsid w:val="6B5557EF"/>
    <w:multiLevelType w:val="hybridMultilevel"/>
    <w:tmpl w:val="A776C3EE"/>
    <w:lvl w:ilvl="0" w:tplc="8B64004C">
      <w:start w:val="1"/>
      <w:numFmt w:val="decimal"/>
      <w:lvlText w:val="C.%1."/>
      <w:lvlJc w:val="left"/>
      <w:pPr>
        <w:ind w:left="360" w:hanging="360"/>
      </w:pPr>
      <w:rPr>
        <w:rFonts w:hint="default"/>
        <w:b/>
        <w:i w:val="0"/>
        <w:dstrike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430386"/>
    <w:multiLevelType w:val="multilevel"/>
    <w:tmpl w:val="39861C26"/>
    <w:lvl w:ilvl="0">
      <w:start w:val="1"/>
      <w:numFmt w:val="decimal"/>
      <w:lvlText w:val="A.%1."/>
      <w:lvlJc w:val="left"/>
      <w:pPr>
        <w:ind w:left="720" w:hanging="720"/>
      </w:pPr>
      <w:rPr>
        <w:rFonts w:ascii="Times New Roman" w:hAnsi="Times New Roman" w:cs="Times New Roman" w:hint="default"/>
        <w:b/>
        <w:i w:val="0"/>
        <w:sz w:val="22"/>
      </w:rPr>
    </w:lvl>
    <w:lvl w:ilvl="1">
      <w:start w:val="1"/>
      <w:numFmt w:val="decimal"/>
      <w:lvlText w:val="(%2)"/>
      <w:lvlJc w:val="left"/>
      <w:pPr>
        <w:ind w:left="1440" w:hanging="720"/>
      </w:pPr>
      <w:rPr>
        <w:rFonts w:hint="default"/>
        <w:spacing w:val="-1"/>
        <w:w w:val="99"/>
        <w:sz w:val="22"/>
        <w:szCs w:val="22"/>
      </w:rPr>
    </w:lvl>
    <w:lvl w:ilvl="2">
      <w:start w:val="1"/>
      <w:numFmt w:val="lowerLetter"/>
      <w:lvlText w:val="%3."/>
      <w:lvlJc w:val="left"/>
      <w:pPr>
        <w:ind w:left="2160" w:hanging="720"/>
      </w:pPr>
      <w:rPr>
        <w:rFonts w:hint="default"/>
        <w:spacing w:val="-1"/>
        <w:w w:val="99"/>
        <w:sz w:val="22"/>
        <w:szCs w:val="22"/>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43" w15:restartNumberingAfterBreak="0">
    <w:nsid w:val="752C6831"/>
    <w:multiLevelType w:val="hybridMultilevel"/>
    <w:tmpl w:val="9B72F192"/>
    <w:lvl w:ilvl="0" w:tplc="76F86882">
      <w:start w:val="1"/>
      <w:numFmt w:val="lowerLetter"/>
      <w:lvlText w:val="%1."/>
      <w:lvlJc w:val="left"/>
      <w:pPr>
        <w:ind w:left="677" w:hanging="360"/>
      </w:pPr>
      <w:rPr>
        <w:rFonts w:hint="default"/>
        <w:spacing w:val="-1"/>
        <w:w w:val="99"/>
        <w:sz w:val="22"/>
        <w:szCs w:val="22"/>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44" w15:restartNumberingAfterBreak="0">
    <w:nsid w:val="75691F76"/>
    <w:multiLevelType w:val="multilevel"/>
    <w:tmpl w:val="87EA938A"/>
    <w:lvl w:ilvl="0">
      <w:start w:val="1"/>
      <w:numFmt w:val="decimal"/>
      <w:lvlText w:val="A.%1."/>
      <w:lvlJc w:val="left"/>
      <w:pPr>
        <w:ind w:left="720" w:hanging="720"/>
      </w:pPr>
      <w:rPr>
        <w:rFonts w:ascii="Times New Roman" w:hAnsi="Times New Roman" w:cs="Times New Roman" w:hint="default"/>
        <w:b/>
        <w:i w:val="0"/>
        <w:sz w:val="22"/>
      </w:rPr>
    </w:lvl>
    <w:lvl w:ilvl="1">
      <w:start w:val="1"/>
      <w:numFmt w:val="lowerLetter"/>
      <w:lvlText w:val="%2."/>
      <w:lvlJc w:val="left"/>
      <w:pPr>
        <w:ind w:left="1440" w:hanging="720"/>
      </w:pPr>
      <w:rPr>
        <w:rFonts w:hint="default"/>
        <w:spacing w:val="-1"/>
        <w:w w:val="99"/>
        <w:sz w:val="22"/>
        <w:szCs w:val="22"/>
      </w:rPr>
    </w:lvl>
    <w:lvl w:ilvl="2">
      <w:start w:val="1"/>
      <w:numFmt w:val="decimal"/>
      <w:lvlText w:val="(%3)"/>
      <w:lvlJc w:val="left"/>
      <w:pPr>
        <w:ind w:left="2160" w:hanging="720"/>
      </w:pPr>
      <w:rPr>
        <w:rFonts w:hint="default"/>
        <w:spacing w:val="-1"/>
        <w:w w:val="99"/>
        <w:sz w:val="22"/>
        <w:szCs w:val="22"/>
      </w:rPr>
    </w:lvl>
    <w:lvl w:ilvl="3">
      <w:start w:val="1"/>
      <w:numFmt w:val="decimal"/>
      <w:lvlText w:val="(%4)"/>
      <w:lvlJc w:val="left"/>
      <w:pPr>
        <w:ind w:left="2880" w:hanging="72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5" w15:restartNumberingAfterBreak="0">
    <w:nsid w:val="776118CF"/>
    <w:multiLevelType w:val="multilevel"/>
    <w:tmpl w:val="0E66D2BC"/>
    <w:lvl w:ilvl="0">
      <w:start w:val="1"/>
      <w:numFmt w:val="decimal"/>
      <w:lvlText w:val="A.%1."/>
      <w:lvlJc w:val="left"/>
      <w:pPr>
        <w:ind w:left="720" w:hanging="720"/>
      </w:pPr>
      <w:rPr>
        <w:rFonts w:ascii="Times New Roman" w:hAnsi="Times New Roman" w:cs="Times New Roman" w:hint="default"/>
        <w:b/>
        <w:i w:val="0"/>
        <w:sz w:val="22"/>
      </w:rPr>
    </w:lvl>
    <w:lvl w:ilvl="1">
      <w:start w:val="1"/>
      <w:numFmt w:val="decimal"/>
      <w:lvlText w:val="(%2)"/>
      <w:lvlJc w:val="left"/>
      <w:pPr>
        <w:ind w:left="1440" w:hanging="720"/>
      </w:pPr>
      <w:rPr>
        <w:rFonts w:hint="default"/>
        <w:spacing w:val="-1"/>
        <w:w w:val="99"/>
        <w:sz w:val="22"/>
        <w:szCs w:val="22"/>
      </w:rPr>
    </w:lvl>
    <w:lvl w:ilvl="2">
      <w:start w:val="1"/>
      <w:numFmt w:val="lowerLetter"/>
      <w:lvlText w:val="%3."/>
      <w:lvlJc w:val="left"/>
      <w:pPr>
        <w:ind w:left="2160" w:hanging="720"/>
      </w:pPr>
      <w:rPr>
        <w:rFonts w:hint="default"/>
        <w:spacing w:val="-1"/>
        <w:w w:val="99"/>
        <w:sz w:val="22"/>
        <w:szCs w:val="22"/>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46" w15:restartNumberingAfterBreak="0">
    <w:nsid w:val="7CBF7F8F"/>
    <w:multiLevelType w:val="multilevel"/>
    <w:tmpl w:val="0406CABC"/>
    <w:lvl w:ilvl="0">
      <w:start w:val="1"/>
      <w:numFmt w:val="decimal"/>
      <w:lvlText w:val="A.%1."/>
      <w:lvlJc w:val="left"/>
      <w:pPr>
        <w:ind w:left="720" w:hanging="720"/>
      </w:pPr>
      <w:rPr>
        <w:rFonts w:ascii="Times New Roman" w:hAnsi="Times New Roman" w:cs="Times New Roman" w:hint="default"/>
        <w:b/>
        <w:i w:val="0"/>
        <w:sz w:val="22"/>
      </w:rPr>
    </w:lvl>
    <w:lvl w:ilvl="1">
      <w:start w:val="1"/>
      <w:numFmt w:val="decimal"/>
      <w:lvlText w:val="(%2)"/>
      <w:lvlJc w:val="left"/>
      <w:pPr>
        <w:ind w:left="1440" w:hanging="720"/>
      </w:pPr>
      <w:rPr>
        <w:rFonts w:hint="default"/>
        <w:spacing w:val="-1"/>
        <w:w w:val="99"/>
        <w:sz w:val="22"/>
        <w:szCs w:val="22"/>
      </w:rPr>
    </w:lvl>
    <w:lvl w:ilvl="2">
      <w:start w:val="1"/>
      <w:numFmt w:val="lowerLetter"/>
      <w:lvlText w:val="%3."/>
      <w:lvlJc w:val="left"/>
      <w:pPr>
        <w:ind w:left="2160" w:hanging="720"/>
      </w:pPr>
      <w:rPr>
        <w:rFonts w:hint="default"/>
        <w:spacing w:val="-1"/>
        <w:w w:val="99"/>
        <w:sz w:val="22"/>
        <w:szCs w:val="22"/>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47" w15:restartNumberingAfterBreak="0">
    <w:nsid w:val="7E4C0D15"/>
    <w:multiLevelType w:val="hybridMultilevel"/>
    <w:tmpl w:val="896ED99A"/>
    <w:lvl w:ilvl="0" w:tplc="6C2E7E30">
      <w:start w:val="1"/>
      <w:numFmt w:val="lowerLetter"/>
      <w:lvlText w:val="%1."/>
      <w:lvlJc w:val="left"/>
      <w:pPr>
        <w:ind w:left="1260" w:hanging="360"/>
      </w:pPr>
      <w:rPr>
        <w:rFonts w:hint="default"/>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7F0B126E"/>
    <w:multiLevelType w:val="hybridMultilevel"/>
    <w:tmpl w:val="83C0F31E"/>
    <w:lvl w:ilvl="0" w:tplc="5394D8E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FC572AA"/>
    <w:multiLevelType w:val="hybridMultilevel"/>
    <w:tmpl w:val="F9F026E0"/>
    <w:lvl w:ilvl="0" w:tplc="6C2E7E30">
      <w:start w:val="1"/>
      <w:numFmt w:val="lowerLetter"/>
      <w:lvlText w:val="%1."/>
      <w:lvlJc w:val="left"/>
      <w:pPr>
        <w:ind w:left="1260" w:hanging="360"/>
      </w:pPr>
      <w:rPr>
        <w:rFonts w:hint="default"/>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0"/>
  </w:num>
  <w:num w:numId="2">
    <w:abstractNumId w:val="5"/>
  </w:num>
  <w:num w:numId="3">
    <w:abstractNumId w:val="37"/>
  </w:num>
  <w:num w:numId="4">
    <w:abstractNumId w:val="33"/>
  </w:num>
  <w:num w:numId="5">
    <w:abstractNumId w:val="18"/>
  </w:num>
  <w:num w:numId="6">
    <w:abstractNumId w:val="20"/>
  </w:num>
  <w:num w:numId="7">
    <w:abstractNumId w:val="29"/>
  </w:num>
  <w:num w:numId="8">
    <w:abstractNumId w:val="7"/>
  </w:num>
  <w:num w:numId="9">
    <w:abstractNumId w:val="44"/>
  </w:num>
  <w:num w:numId="10">
    <w:abstractNumId w:val="40"/>
  </w:num>
  <w:num w:numId="11">
    <w:abstractNumId w:val="1"/>
  </w:num>
  <w:num w:numId="12">
    <w:abstractNumId w:val="28"/>
  </w:num>
  <w:num w:numId="13">
    <w:abstractNumId w:val="0"/>
  </w:num>
  <w:num w:numId="14">
    <w:abstractNumId w:val="22"/>
  </w:num>
  <w:num w:numId="15">
    <w:abstractNumId w:val="35"/>
  </w:num>
  <w:num w:numId="16">
    <w:abstractNumId w:val="34"/>
  </w:num>
  <w:num w:numId="17">
    <w:abstractNumId w:val="19"/>
  </w:num>
  <w:num w:numId="18">
    <w:abstractNumId w:val="8"/>
  </w:num>
  <w:num w:numId="19">
    <w:abstractNumId w:val="45"/>
  </w:num>
  <w:num w:numId="20">
    <w:abstractNumId w:val="46"/>
  </w:num>
  <w:num w:numId="21">
    <w:abstractNumId w:val="42"/>
  </w:num>
  <w:num w:numId="22">
    <w:abstractNumId w:val="32"/>
  </w:num>
  <w:num w:numId="23">
    <w:abstractNumId w:val="43"/>
  </w:num>
  <w:num w:numId="24">
    <w:abstractNumId w:val="15"/>
  </w:num>
  <w:num w:numId="25">
    <w:abstractNumId w:val="9"/>
  </w:num>
  <w:num w:numId="26">
    <w:abstractNumId w:val="36"/>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47"/>
  </w:num>
  <w:num w:numId="30">
    <w:abstractNumId w:val="30"/>
  </w:num>
  <w:num w:numId="31">
    <w:abstractNumId w:val="49"/>
  </w:num>
  <w:num w:numId="32">
    <w:abstractNumId w:val="16"/>
  </w:num>
  <w:num w:numId="33">
    <w:abstractNumId w:val="2"/>
  </w:num>
  <w:num w:numId="34">
    <w:abstractNumId w:val="25"/>
  </w:num>
  <w:num w:numId="35">
    <w:abstractNumId w:val="23"/>
  </w:num>
  <w:num w:numId="36">
    <w:abstractNumId w:val="41"/>
  </w:num>
  <w:num w:numId="37">
    <w:abstractNumId w:val="27"/>
  </w:num>
  <w:num w:numId="38">
    <w:abstractNumId w:val="11"/>
  </w:num>
  <w:num w:numId="39">
    <w:abstractNumId w:val="24"/>
  </w:num>
  <w:num w:numId="40">
    <w:abstractNumId w:val="21"/>
  </w:num>
  <w:num w:numId="41">
    <w:abstractNumId w:val="4"/>
  </w:num>
  <w:num w:numId="42">
    <w:abstractNumId w:val="14"/>
  </w:num>
  <w:num w:numId="43">
    <w:abstractNumId w:val="3"/>
  </w:num>
  <w:num w:numId="44">
    <w:abstractNumId w:val="6"/>
  </w:num>
  <w:num w:numId="45">
    <w:abstractNumId w:val="39"/>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12"/>
  </w:num>
  <w:num w:numId="49">
    <w:abstractNumId w:val="26"/>
  </w:num>
  <w:num w:numId="50">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81926"/>
    <o:shapelayout v:ext="edit">
      <o:idmap v:ext="edit" data="80"/>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5E6D"/>
    <w:rsid w:val="00000351"/>
    <w:rsid w:val="00001880"/>
    <w:rsid w:val="0000478F"/>
    <w:rsid w:val="00004B5C"/>
    <w:rsid w:val="00006581"/>
    <w:rsid w:val="00010155"/>
    <w:rsid w:val="00011D03"/>
    <w:rsid w:val="000129AB"/>
    <w:rsid w:val="00014929"/>
    <w:rsid w:val="00017BC5"/>
    <w:rsid w:val="000209B2"/>
    <w:rsid w:val="00023B33"/>
    <w:rsid w:val="000241D6"/>
    <w:rsid w:val="000250AA"/>
    <w:rsid w:val="00031410"/>
    <w:rsid w:val="00031940"/>
    <w:rsid w:val="00040582"/>
    <w:rsid w:val="00040A52"/>
    <w:rsid w:val="0004654F"/>
    <w:rsid w:val="0004765F"/>
    <w:rsid w:val="00047D7B"/>
    <w:rsid w:val="00050418"/>
    <w:rsid w:val="000505A4"/>
    <w:rsid w:val="00050700"/>
    <w:rsid w:val="00050EAE"/>
    <w:rsid w:val="00051325"/>
    <w:rsid w:val="0005145E"/>
    <w:rsid w:val="00054DD4"/>
    <w:rsid w:val="000565F0"/>
    <w:rsid w:val="000575B7"/>
    <w:rsid w:val="00060DE6"/>
    <w:rsid w:val="00062132"/>
    <w:rsid w:val="000623CD"/>
    <w:rsid w:val="00071554"/>
    <w:rsid w:val="000721E0"/>
    <w:rsid w:val="00074CE5"/>
    <w:rsid w:val="00077A12"/>
    <w:rsid w:val="00080AB7"/>
    <w:rsid w:val="00080B92"/>
    <w:rsid w:val="0008209B"/>
    <w:rsid w:val="00085EC1"/>
    <w:rsid w:val="00087721"/>
    <w:rsid w:val="000906D1"/>
    <w:rsid w:val="000912AC"/>
    <w:rsid w:val="000931EA"/>
    <w:rsid w:val="0009429C"/>
    <w:rsid w:val="00097CA8"/>
    <w:rsid w:val="000A0495"/>
    <w:rsid w:val="000A0A5C"/>
    <w:rsid w:val="000A0C79"/>
    <w:rsid w:val="000A1FB4"/>
    <w:rsid w:val="000A6009"/>
    <w:rsid w:val="000A65F9"/>
    <w:rsid w:val="000B0028"/>
    <w:rsid w:val="000B298E"/>
    <w:rsid w:val="000B4500"/>
    <w:rsid w:val="000B61B5"/>
    <w:rsid w:val="000B6B2A"/>
    <w:rsid w:val="000B7E1A"/>
    <w:rsid w:val="000C1108"/>
    <w:rsid w:val="000C1825"/>
    <w:rsid w:val="000C3916"/>
    <w:rsid w:val="000C3F08"/>
    <w:rsid w:val="000C49DE"/>
    <w:rsid w:val="000C5320"/>
    <w:rsid w:val="000C5F64"/>
    <w:rsid w:val="000C6368"/>
    <w:rsid w:val="000C7342"/>
    <w:rsid w:val="000D0CD8"/>
    <w:rsid w:val="000D34E9"/>
    <w:rsid w:val="000D3B8F"/>
    <w:rsid w:val="000D5DCF"/>
    <w:rsid w:val="000E0E03"/>
    <w:rsid w:val="000E3081"/>
    <w:rsid w:val="000E46E5"/>
    <w:rsid w:val="000F3439"/>
    <w:rsid w:val="000F3552"/>
    <w:rsid w:val="000F52F4"/>
    <w:rsid w:val="000F6EC6"/>
    <w:rsid w:val="001011FA"/>
    <w:rsid w:val="00102443"/>
    <w:rsid w:val="00103F3E"/>
    <w:rsid w:val="0010502F"/>
    <w:rsid w:val="00106938"/>
    <w:rsid w:val="00106AC6"/>
    <w:rsid w:val="00111332"/>
    <w:rsid w:val="001127EE"/>
    <w:rsid w:val="00112F9C"/>
    <w:rsid w:val="0011474C"/>
    <w:rsid w:val="00115F13"/>
    <w:rsid w:val="00124497"/>
    <w:rsid w:val="00126582"/>
    <w:rsid w:val="00126A09"/>
    <w:rsid w:val="0012711D"/>
    <w:rsid w:val="001274D9"/>
    <w:rsid w:val="00127AC6"/>
    <w:rsid w:val="00130CD4"/>
    <w:rsid w:val="00132DB1"/>
    <w:rsid w:val="00135D9C"/>
    <w:rsid w:val="00141BAD"/>
    <w:rsid w:val="00143FC9"/>
    <w:rsid w:val="00144340"/>
    <w:rsid w:val="00147329"/>
    <w:rsid w:val="00150E1E"/>
    <w:rsid w:val="00151782"/>
    <w:rsid w:val="001529BF"/>
    <w:rsid w:val="0015428B"/>
    <w:rsid w:val="00157274"/>
    <w:rsid w:val="00157866"/>
    <w:rsid w:val="001604D4"/>
    <w:rsid w:val="001654D6"/>
    <w:rsid w:val="00172141"/>
    <w:rsid w:val="0017243F"/>
    <w:rsid w:val="00172C1F"/>
    <w:rsid w:val="00172CB2"/>
    <w:rsid w:val="00172E02"/>
    <w:rsid w:val="001767C3"/>
    <w:rsid w:val="001808AF"/>
    <w:rsid w:val="001812EB"/>
    <w:rsid w:val="00182B59"/>
    <w:rsid w:val="0018309A"/>
    <w:rsid w:val="001834D8"/>
    <w:rsid w:val="00185086"/>
    <w:rsid w:val="00185240"/>
    <w:rsid w:val="00186B07"/>
    <w:rsid w:val="001900F5"/>
    <w:rsid w:val="001932E1"/>
    <w:rsid w:val="001A6565"/>
    <w:rsid w:val="001B0587"/>
    <w:rsid w:val="001B14EA"/>
    <w:rsid w:val="001B1E7C"/>
    <w:rsid w:val="001B2675"/>
    <w:rsid w:val="001B2797"/>
    <w:rsid w:val="001B3021"/>
    <w:rsid w:val="001B3370"/>
    <w:rsid w:val="001C04FA"/>
    <w:rsid w:val="001C0F87"/>
    <w:rsid w:val="001C200D"/>
    <w:rsid w:val="001C511E"/>
    <w:rsid w:val="001D35AD"/>
    <w:rsid w:val="001D38CD"/>
    <w:rsid w:val="001D45DC"/>
    <w:rsid w:val="001D5A1D"/>
    <w:rsid w:val="001D6280"/>
    <w:rsid w:val="001E1DF4"/>
    <w:rsid w:val="001E3DEC"/>
    <w:rsid w:val="001E48A5"/>
    <w:rsid w:val="001E5E57"/>
    <w:rsid w:val="001E7902"/>
    <w:rsid w:val="001F2DA1"/>
    <w:rsid w:val="001F3539"/>
    <w:rsid w:val="001F3F8E"/>
    <w:rsid w:val="001F4A9E"/>
    <w:rsid w:val="001F663E"/>
    <w:rsid w:val="001F71D4"/>
    <w:rsid w:val="00201331"/>
    <w:rsid w:val="002021A7"/>
    <w:rsid w:val="002039D1"/>
    <w:rsid w:val="00203BFE"/>
    <w:rsid w:val="00204625"/>
    <w:rsid w:val="002107A0"/>
    <w:rsid w:val="002151F0"/>
    <w:rsid w:val="002169ED"/>
    <w:rsid w:val="002221C1"/>
    <w:rsid w:val="002228EC"/>
    <w:rsid w:val="00223792"/>
    <w:rsid w:val="002253B7"/>
    <w:rsid w:val="0022666B"/>
    <w:rsid w:val="00230646"/>
    <w:rsid w:val="00231047"/>
    <w:rsid w:val="002334E8"/>
    <w:rsid w:val="00235C35"/>
    <w:rsid w:val="00236DDD"/>
    <w:rsid w:val="00236EBC"/>
    <w:rsid w:val="00237AF0"/>
    <w:rsid w:val="00237C2D"/>
    <w:rsid w:val="002405F4"/>
    <w:rsid w:val="00242055"/>
    <w:rsid w:val="0024366D"/>
    <w:rsid w:val="00243FD6"/>
    <w:rsid w:val="0024401E"/>
    <w:rsid w:val="00244CBE"/>
    <w:rsid w:val="00251CEE"/>
    <w:rsid w:val="00255A82"/>
    <w:rsid w:val="0026133E"/>
    <w:rsid w:val="002614E9"/>
    <w:rsid w:val="00265637"/>
    <w:rsid w:val="00265739"/>
    <w:rsid w:val="00272510"/>
    <w:rsid w:val="002743C1"/>
    <w:rsid w:val="00274A35"/>
    <w:rsid w:val="00274CFB"/>
    <w:rsid w:val="00276CD2"/>
    <w:rsid w:val="0027754A"/>
    <w:rsid w:val="00277D9A"/>
    <w:rsid w:val="00280CD4"/>
    <w:rsid w:val="00281D20"/>
    <w:rsid w:val="00283ECC"/>
    <w:rsid w:val="00284471"/>
    <w:rsid w:val="00285BD1"/>
    <w:rsid w:val="00287D39"/>
    <w:rsid w:val="002936F1"/>
    <w:rsid w:val="0029717B"/>
    <w:rsid w:val="002A0A7F"/>
    <w:rsid w:val="002A4045"/>
    <w:rsid w:val="002A4FE4"/>
    <w:rsid w:val="002A57B7"/>
    <w:rsid w:val="002B1F33"/>
    <w:rsid w:val="002B21EF"/>
    <w:rsid w:val="002B2FF8"/>
    <w:rsid w:val="002B7916"/>
    <w:rsid w:val="002C153C"/>
    <w:rsid w:val="002C2AD2"/>
    <w:rsid w:val="002C4397"/>
    <w:rsid w:val="002C6C2D"/>
    <w:rsid w:val="002C7A47"/>
    <w:rsid w:val="002D123C"/>
    <w:rsid w:val="002D1C5F"/>
    <w:rsid w:val="002D202C"/>
    <w:rsid w:val="002D2146"/>
    <w:rsid w:val="002D3C10"/>
    <w:rsid w:val="002D4EEC"/>
    <w:rsid w:val="002D5DE6"/>
    <w:rsid w:val="002D61E2"/>
    <w:rsid w:val="002E0EEF"/>
    <w:rsid w:val="002E3366"/>
    <w:rsid w:val="002E6286"/>
    <w:rsid w:val="002E6B62"/>
    <w:rsid w:val="002E7F87"/>
    <w:rsid w:val="002F1344"/>
    <w:rsid w:val="002F7D12"/>
    <w:rsid w:val="0030223E"/>
    <w:rsid w:val="0030443A"/>
    <w:rsid w:val="00304E51"/>
    <w:rsid w:val="00305972"/>
    <w:rsid w:val="003062D3"/>
    <w:rsid w:val="00307226"/>
    <w:rsid w:val="00313B86"/>
    <w:rsid w:val="003146E3"/>
    <w:rsid w:val="0031666D"/>
    <w:rsid w:val="0031723C"/>
    <w:rsid w:val="00317967"/>
    <w:rsid w:val="00317DDB"/>
    <w:rsid w:val="003204A1"/>
    <w:rsid w:val="00321CFA"/>
    <w:rsid w:val="00321EFE"/>
    <w:rsid w:val="003225A7"/>
    <w:rsid w:val="00323E56"/>
    <w:rsid w:val="00327533"/>
    <w:rsid w:val="003277D2"/>
    <w:rsid w:val="00331A4D"/>
    <w:rsid w:val="00336642"/>
    <w:rsid w:val="0033788F"/>
    <w:rsid w:val="00345164"/>
    <w:rsid w:val="0035053E"/>
    <w:rsid w:val="00351FC6"/>
    <w:rsid w:val="00352CA4"/>
    <w:rsid w:val="0035400A"/>
    <w:rsid w:val="0035417E"/>
    <w:rsid w:val="00354324"/>
    <w:rsid w:val="00354E51"/>
    <w:rsid w:val="003551B0"/>
    <w:rsid w:val="00357308"/>
    <w:rsid w:val="00357E5B"/>
    <w:rsid w:val="00357EEB"/>
    <w:rsid w:val="003606B7"/>
    <w:rsid w:val="003609A3"/>
    <w:rsid w:val="00361115"/>
    <w:rsid w:val="0036175B"/>
    <w:rsid w:val="00361A2A"/>
    <w:rsid w:val="00364A35"/>
    <w:rsid w:val="003656C8"/>
    <w:rsid w:val="003705D0"/>
    <w:rsid w:val="00371F44"/>
    <w:rsid w:val="00373443"/>
    <w:rsid w:val="003737A6"/>
    <w:rsid w:val="00373908"/>
    <w:rsid w:val="0037647C"/>
    <w:rsid w:val="00376975"/>
    <w:rsid w:val="00380B79"/>
    <w:rsid w:val="0038137D"/>
    <w:rsid w:val="003816AA"/>
    <w:rsid w:val="00382D34"/>
    <w:rsid w:val="003875BB"/>
    <w:rsid w:val="00391E3E"/>
    <w:rsid w:val="00397B75"/>
    <w:rsid w:val="003A52F0"/>
    <w:rsid w:val="003A6246"/>
    <w:rsid w:val="003A699C"/>
    <w:rsid w:val="003B0940"/>
    <w:rsid w:val="003B2738"/>
    <w:rsid w:val="003B62B8"/>
    <w:rsid w:val="003B6DC5"/>
    <w:rsid w:val="003B7675"/>
    <w:rsid w:val="003C0DA6"/>
    <w:rsid w:val="003C1BB3"/>
    <w:rsid w:val="003C1D23"/>
    <w:rsid w:val="003C3322"/>
    <w:rsid w:val="003C3D55"/>
    <w:rsid w:val="003C7568"/>
    <w:rsid w:val="003D1146"/>
    <w:rsid w:val="003D3076"/>
    <w:rsid w:val="003D3AC9"/>
    <w:rsid w:val="003D7E35"/>
    <w:rsid w:val="003E069F"/>
    <w:rsid w:val="003E18DD"/>
    <w:rsid w:val="003E35D2"/>
    <w:rsid w:val="003E3CC0"/>
    <w:rsid w:val="003E4B91"/>
    <w:rsid w:val="003E5E4B"/>
    <w:rsid w:val="003E64ED"/>
    <w:rsid w:val="003E6FF9"/>
    <w:rsid w:val="003E7358"/>
    <w:rsid w:val="003E7F71"/>
    <w:rsid w:val="003F071B"/>
    <w:rsid w:val="003F08D3"/>
    <w:rsid w:val="003F18A6"/>
    <w:rsid w:val="003F1D50"/>
    <w:rsid w:val="003F4196"/>
    <w:rsid w:val="003F554D"/>
    <w:rsid w:val="003F5BED"/>
    <w:rsid w:val="00402A1A"/>
    <w:rsid w:val="00405ECC"/>
    <w:rsid w:val="00406917"/>
    <w:rsid w:val="0040772C"/>
    <w:rsid w:val="00411884"/>
    <w:rsid w:val="0041274B"/>
    <w:rsid w:val="00413143"/>
    <w:rsid w:val="00413CAC"/>
    <w:rsid w:val="00414429"/>
    <w:rsid w:val="00415F8C"/>
    <w:rsid w:val="004204DE"/>
    <w:rsid w:val="00420DC6"/>
    <w:rsid w:val="00421E38"/>
    <w:rsid w:val="00423A47"/>
    <w:rsid w:val="004251AB"/>
    <w:rsid w:val="004328A9"/>
    <w:rsid w:val="00435048"/>
    <w:rsid w:val="00436250"/>
    <w:rsid w:val="0044286D"/>
    <w:rsid w:val="004448AD"/>
    <w:rsid w:val="004452DD"/>
    <w:rsid w:val="00450521"/>
    <w:rsid w:val="0045096E"/>
    <w:rsid w:val="00451791"/>
    <w:rsid w:val="00451B99"/>
    <w:rsid w:val="00451CB8"/>
    <w:rsid w:val="004531FB"/>
    <w:rsid w:val="0045498D"/>
    <w:rsid w:val="00455B17"/>
    <w:rsid w:val="00456C91"/>
    <w:rsid w:val="00457C38"/>
    <w:rsid w:val="00460531"/>
    <w:rsid w:val="00462791"/>
    <w:rsid w:val="00463004"/>
    <w:rsid w:val="00463988"/>
    <w:rsid w:val="004642C4"/>
    <w:rsid w:val="00465974"/>
    <w:rsid w:val="00466A47"/>
    <w:rsid w:val="004710D4"/>
    <w:rsid w:val="00473643"/>
    <w:rsid w:val="00473C47"/>
    <w:rsid w:val="0047473B"/>
    <w:rsid w:val="00477413"/>
    <w:rsid w:val="004821F2"/>
    <w:rsid w:val="004823CC"/>
    <w:rsid w:val="00485998"/>
    <w:rsid w:val="00486072"/>
    <w:rsid w:val="004904A0"/>
    <w:rsid w:val="00491101"/>
    <w:rsid w:val="0049224A"/>
    <w:rsid w:val="00492E52"/>
    <w:rsid w:val="0049359E"/>
    <w:rsid w:val="00493DBE"/>
    <w:rsid w:val="0049740F"/>
    <w:rsid w:val="004A076B"/>
    <w:rsid w:val="004A094E"/>
    <w:rsid w:val="004A1304"/>
    <w:rsid w:val="004A1FD4"/>
    <w:rsid w:val="004A234B"/>
    <w:rsid w:val="004A24C4"/>
    <w:rsid w:val="004A2609"/>
    <w:rsid w:val="004A3FA0"/>
    <w:rsid w:val="004A4922"/>
    <w:rsid w:val="004A6812"/>
    <w:rsid w:val="004A6969"/>
    <w:rsid w:val="004A6A4A"/>
    <w:rsid w:val="004A6A6F"/>
    <w:rsid w:val="004B07D2"/>
    <w:rsid w:val="004B1887"/>
    <w:rsid w:val="004B41CD"/>
    <w:rsid w:val="004B709B"/>
    <w:rsid w:val="004B723E"/>
    <w:rsid w:val="004C0F86"/>
    <w:rsid w:val="004C5876"/>
    <w:rsid w:val="004D084A"/>
    <w:rsid w:val="004D1133"/>
    <w:rsid w:val="004D1178"/>
    <w:rsid w:val="004D1CD6"/>
    <w:rsid w:val="004E34C5"/>
    <w:rsid w:val="004E4651"/>
    <w:rsid w:val="004E67A5"/>
    <w:rsid w:val="004F02DB"/>
    <w:rsid w:val="004F0CDE"/>
    <w:rsid w:val="004F1B9D"/>
    <w:rsid w:val="004F1FB0"/>
    <w:rsid w:val="004F232F"/>
    <w:rsid w:val="004F49C3"/>
    <w:rsid w:val="004F730D"/>
    <w:rsid w:val="005036A7"/>
    <w:rsid w:val="00505418"/>
    <w:rsid w:val="00510644"/>
    <w:rsid w:val="00510669"/>
    <w:rsid w:val="00510891"/>
    <w:rsid w:val="00513032"/>
    <w:rsid w:val="00513A98"/>
    <w:rsid w:val="00513D06"/>
    <w:rsid w:val="005159D6"/>
    <w:rsid w:val="00517D5D"/>
    <w:rsid w:val="00521447"/>
    <w:rsid w:val="0052191F"/>
    <w:rsid w:val="00522C2C"/>
    <w:rsid w:val="00525CAE"/>
    <w:rsid w:val="00525DF1"/>
    <w:rsid w:val="00526B8A"/>
    <w:rsid w:val="00530238"/>
    <w:rsid w:val="00531115"/>
    <w:rsid w:val="0053171C"/>
    <w:rsid w:val="005317C2"/>
    <w:rsid w:val="00531A5D"/>
    <w:rsid w:val="00532663"/>
    <w:rsid w:val="00533355"/>
    <w:rsid w:val="00533828"/>
    <w:rsid w:val="00540F50"/>
    <w:rsid w:val="00543A1F"/>
    <w:rsid w:val="00544235"/>
    <w:rsid w:val="00546C9A"/>
    <w:rsid w:val="00551405"/>
    <w:rsid w:val="0055305E"/>
    <w:rsid w:val="00560191"/>
    <w:rsid w:val="0056288B"/>
    <w:rsid w:val="00563F2E"/>
    <w:rsid w:val="00565D55"/>
    <w:rsid w:val="005660A7"/>
    <w:rsid w:val="005665F6"/>
    <w:rsid w:val="005678AE"/>
    <w:rsid w:val="00571599"/>
    <w:rsid w:val="00571D28"/>
    <w:rsid w:val="005739CC"/>
    <w:rsid w:val="00573BF7"/>
    <w:rsid w:val="005744C9"/>
    <w:rsid w:val="005745DD"/>
    <w:rsid w:val="005749AE"/>
    <w:rsid w:val="0057591A"/>
    <w:rsid w:val="00582957"/>
    <w:rsid w:val="00583196"/>
    <w:rsid w:val="00583892"/>
    <w:rsid w:val="0058531A"/>
    <w:rsid w:val="00585A04"/>
    <w:rsid w:val="00587845"/>
    <w:rsid w:val="00592139"/>
    <w:rsid w:val="00592F03"/>
    <w:rsid w:val="005A11F6"/>
    <w:rsid w:val="005A3A61"/>
    <w:rsid w:val="005A603F"/>
    <w:rsid w:val="005A73C5"/>
    <w:rsid w:val="005B0083"/>
    <w:rsid w:val="005B0462"/>
    <w:rsid w:val="005B0635"/>
    <w:rsid w:val="005B33BE"/>
    <w:rsid w:val="005B3FA3"/>
    <w:rsid w:val="005B422D"/>
    <w:rsid w:val="005B4EBD"/>
    <w:rsid w:val="005B5517"/>
    <w:rsid w:val="005C1F0B"/>
    <w:rsid w:val="005C3945"/>
    <w:rsid w:val="005C4C57"/>
    <w:rsid w:val="005C5298"/>
    <w:rsid w:val="005C7B52"/>
    <w:rsid w:val="005D0077"/>
    <w:rsid w:val="005D07A2"/>
    <w:rsid w:val="005D5AE1"/>
    <w:rsid w:val="005D6132"/>
    <w:rsid w:val="005D71E2"/>
    <w:rsid w:val="005D7D22"/>
    <w:rsid w:val="005E0EAA"/>
    <w:rsid w:val="005E5E40"/>
    <w:rsid w:val="005E6D92"/>
    <w:rsid w:val="005E6DA9"/>
    <w:rsid w:val="005F029C"/>
    <w:rsid w:val="005F3027"/>
    <w:rsid w:val="005F3918"/>
    <w:rsid w:val="005F42C3"/>
    <w:rsid w:val="005F7357"/>
    <w:rsid w:val="005F79CF"/>
    <w:rsid w:val="0060125B"/>
    <w:rsid w:val="00602349"/>
    <w:rsid w:val="00603085"/>
    <w:rsid w:val="0060375E"/>
    <w:rsid w:val="00603F34"/>
    <w:rsid w:val="00604D44"/>
    <w:rsid w:val="00604EF7"/>
    <w:rsid w:val="00605BE5"/>
    <w:rsid w:val="00606C71"/>
    <w:rsid w:val="0060702C"/>
    <w:rsid w:val="0061064B"/>
    <w:rsid w:val="00613505"/>
    <w:rsid w:val="0061566B"/>
    <w:rsid w:val="00620538"/>
    <w:rsid w:val="00621734"/>
    <w:rsid w:val="006220A0"/>
    <w:rsid w:val="00623DB5"/>
    <w:rsid w:val="00624454"/>
    <w:rsid w:val="00626E89"/>
    <w:rsid w:val="0062751D"/>
    <w:rsid w:val="00630F04"/>
    <w:rsid w:val="006311D3"/>
    <w:rsid w:val="006321ED"/>
    <w:rsid w:val="00636F73"/>
    <w:rsid w:val="0064029B"/>
    <w:rsid w:val="00641687"/>
    <w:rsid w:val="00641776"/>
    <w:rsid w:val="006427A1"/>
    <w:rsid w:val="00642A55"/>
    <w:rsid w:val="00644B7D"/>
    <w:rsid w:val="00645AF3"/>
    <w:rsid w:val="00645BD7"/>
    <w:rsid w:val="00645E89"/>
    <w:rsid w:val="00651997"/>
    <w:rsid w:val="00652D8F"/>
    <w:rsid w:val="00653783"/>
    <w:rsid w:val="00653F7D"/>
    <w:rsid w:val="00654376"/>
    <w:rsid w:val="006561AD"/>
    <w:rsid w:val="006569E6"/>
    <w:rsid w:val="006575C2"/>
    <w:rsid w:val="00660EC4"/>
    <w:rsid w:val="00663631"/>
    <w:rsid w:val="006657C1"/>
    <w:rsid w:val="00666070"/>
    <w:rsid w:val="006705ED"/>
    <w:rsid w:val="00671ECC"/>
    <w:rsid w:val="006728CE"/>
    <w:rsid w:val="00673035"/>
    <w:rsid w:val="006732A8"/>
    <w:rsid w:val="00674D0E"/>
    <w:rsid w:val="006752F1"/>
    <w:rsid w:val="00680BBD"/>
    <w:rsid w:val="0068159F"/>
    <w:rsid w:val="00681790"/>
    <w:rsid w:val="0068342D"/>
    <w:rsid w:val="006834B2"/>
    <w:rsid w:val="00684FFC"/>
    <w:rsid w:val="0068523A"/>
    <w:rsid w:val="00685955"/>
    <w:rsid w:val="006902A3"/>
    <w:rsid w:val="006910A9"/>
    <w:rsid w:val="006910CF"/>
    <w:rsid w:val="006A15D8"/>
    <w:rsid w:val="006A2D78"/>
    <w:rsid w:val="006A50F3"/>
    <w:rsid w:val="006A69A6"/>
    <w:rsid w:val="006A6E00"/>
    <w:rsid w:val="006A716B"/>
    <w:rsid w:val="006B0295"/>
    <w:rsid w:val="006B1FEC"/>
    <w:rsid w:val="006B24D1"/>
    <w:rsid w:val="006B3BA8"/>
    <w:rsid w:val="006B3FD6"/>
    <w:rsid w:val="006B45FE"/>
    <w:rsid w:val="006B7012"/>
    <w:rsid w:val="006B7926"/>
    <w:rsid w:val="006C0086"/>
    <w:rsid w:val="006C0210"/>
    <w:rsid w:val="006C2E1B"/>
    <w:rsid w:val="006C4C2C"/>
    <w:rsid w:val="006D1595"/>
    <w:rsid w:val="006D1605"/>
    <w:rsid w:val="006D1F3E"/>
    <w:rsid w:val="006D32CC"/>
    <w:rsid w:val="006D699E"/>
    <w:rsid w:val="006E18E2"/>
    <w:rsid w:val="006E192E"/>
    <w:rsid w:val="006E250D"/>
    <w:rsid w:val="006E3C29"/>
    <w:rsid w:val="006E6AD0"/>
    <w:rsid w:val="006F0055"/>
    <w:rsid w:val="006F3C01"/>
    <w:rsid w:val="006F4429"/>
    <w:rsid w:val="006F4ED2"/>
    <w:rsid w:val="007008DB"/>
    <w:rsid w:val="00701003"/>
    <w:rsid w:val="00704BC2"/>
    <w:rsid w:val="00705920"/>
    <w:rsid w:val="00706041"/>
    <w:rsid w:val="00706381"/>
    <w:rsid w:val="0071027D"/>
    <w:rsid w:val="00712672"/>
    <w:rsid w:val="007155AF"/>
    <w:rsid w:val="007159F1"/>
    <w:rsid w:val="0071705A"/>
    <w:rsid w:val="00717750"/>
    <w:rsid w:val="00720CFE"/>
    <w:rsid w:val="00721F74"/>
    <w:rsid w:val="00722655"/>
    <w:rsid w:val="007239B9"/>
    <w:rsid w:val="007246E4"/>
    <w:rsid w:val="00733191"/>
    <w:rsid w:val="0073519C"/>
    <w:rsid w:val="007352AC"/>
    <w:rsid w:val="00740829"/>
    <w:rsid w:val="00743537"/>
    <w:rsid w:val="007524F7"/>
    <w:rsid w:val="00753536"/>
    <w:rsid w:val="00756451"/>
    <w:rsid w:val="00760059"/>
    <w:rsid w:val="0076115A"/>
    <w:rsid w:val="00761833"/>
    <w:rsid w:val="00763A64"/>
    <w:rsid w:val="007654D8"/>
    <w:rsid w:val="00765AD2"/>
    <w:rsid w:val="00765E3E"/>
    <w:rsid w:val="00771018"/>
    <w:rsid w:val="00771395"/>
    <w:rsid w:val="00772B89"/>
    <w:rsid w:val="00772D02"/>
    <w:rsid w:val="00773906"/>
    <w:rsid w:val="00774775"/>
    <w:rsid w:val="0077589B"/>
    <w:rsid w:val="00780F01"/>
    <w:rsid w:val="007816CE"/>
    <w:rsid w:val="00783345"/>
    <w:rsid w:val="007837FB"/>
    <w:rsid w:val="0078582B"/>
    <w:rsid w:val="00787F64"/>
    <w:rsid w:val="0079045A"/>
    <w:rsid w:val="007917E4"/>
    <w:rsid w:val="0079314C"/>
    <w:rsid w:val="0079477F"/>
    <w:rsid w:val="00794BA5"/>
    <w:rsid w:val="007950A8"/>
    <w:rsid w:val="007A336E"/>
    <w:rsid w:val="007A4B47"/>
    <w:rsid w:val="007A5643"/>
    <w:rsid w:val="007B3860"/>
    <w:rsid w:val="007B41E5"/>
    <w:rsid w:val="007B56F8"/>
    <w:rsid w:val="007B78D2"/>
    <w:rsid w:val="007C1680"/>
    <w:rsid w:val="007C2149"/>
    <w:rsid w:val="007C272F"/>
    <w:rsid w:val="007C359E"/>
    <w:rsid w:val="007C5688"/>
    <w:rsid w:val="007C5CA3"/>
    <w:rsid w:val="007C667F"/>
    <w:rsid w:val="007D008A"/>
    <w:rsid w:val="007D234A"/>
    <w:rsid w:val="007D626D"/>
    <w:rsid w:val="007E195C"/>
    <w:rsid w:val="007E1B37"/>
    <w:rsid w:val="007E258F"/>
    <w:rsid w:val="007E513F"/>
    <w:rsid w:val="007E5C46"/>
    <w:rsid w:val="007E5C79"/>
    <w:rsid w:val="007E6793"/>
    <w:rsid w:val="007F1572"/>
    <w:rsid w:val="007F2A71"/>
    <w:rsid w:val="007F4E4A"/>
    <w:rsid w:val="0080213E"/>
    <w:rsid w:val="00802835"/>
    <w:rsid w:val="00803D9D"/>
    <w:rsid w:val="00805934"/>
    <w:rsid w:val="00806C49"/>
    <w:rsid w:val="00815124"/>
    <w:rsid w:val="00817382"/>
    <w:rsid w:val="00823EF1"/>
    <w:rsid w:val="00823FF8"/>
    <w:rsid w:val="00826039"/>
    <w:rsid w:val="008266E2"/>
    <w:rsid w:val="00827060"/>
    <w:rsid w:val="00827E3C"/>
    <w:rsid w:val="00830744"/>
    <w:rsid w:val="00830B3D"/>
    <w:rsid w:val="008324EB"/>
    <w:rsid w:val="00834404"/>
    <w:rsid w:val="0083557D"/>
    <w:rsid w:val="00837EDB"/>
    <w:rsid w:val="00840EE0"/>
    <w:rsid w:val="00843496"/>
    <w:rsid w:val="008435C4"/>
    <w:rsid w:val="00844A7C"/>
    <w:rsid w:val="0084553E"/>
    <w:rsid w:val="008459E4"/>
    <w:rsid w:val="008466A0"/>
    <w:rsid w:val="008502B4"/>
    <w:rsid w:val="0085466F"/>
    <w:rsid w:val="00854E6F"/>
    <w:rsid w:val="00855EC7"/>
    <w:rsid w:val="00856C69"/>
    <w:rsid w:val="00860A85"/>
    <w:rsid w:val="008613C9"/>
    <w:rsid w:val="00861ED5"/>
    <w:rsid w:val="00862EAB"/>
    <w:rsid w:val="00865F76"/>
    <w:rsid w:val="00866E49"/>
    <w:rsid w:val="00866FBF"/>
    <w:rsid w:val="0087021E"/>
    <w:rsid w:val="00871E5F"/>
    <w:rsid w:val="008733C6"/>
    <w:rsid w:val="00876407"/>
    <w:rsid w:val="00877482"/>
    <w:rsid w:val="008820F3"/>
    <w:rsid w:val="00882509"/>
    <w:rsid w:val="00884775"/>
    <w:rsid w:val="00885CA6"/>
    <w:rsid w:val="00890447"/>
    <w:rsid w:val="0089106E"/>
    <w:rsid w:val="00891785"/>
    <w:rsid w:val="00892037"/>
    <w:rsid w:val="00892617"/>
    <w:rsid w:val="00895393"/>
    <w:rsid w:val="00897E3A"/>
    <w:rsid w:val="008A540A"/>
    <w:rsid w:val="008A60C0"/>
    <w:rsid w:val="008B0051"/>
    <w:rsid w:val="008B2858"/>
    <w:rsid w:val="008B2A47"/>
    <w:rsid w:val="008B3F87"/>
    <w:rsid w:val="008B6FD8"/>
    <w:rsid w:val="008C4B4D"/>
    <w:rsid w:val="008C6B4A"/>
    <w:rsid w:val="008C6F31"/>
    <w:rsid w:val="008E31B8"/>
    <w:rsid w:val="008E3D9D"/>
    <w:rsid w:val="008E6BC8"/>
    <w:rsid w:val="008E7E7D"/>
    <w:rsid w:val="008F001C"/>
    <w:rsid w:val="008F2492"/>
    <w:rsid w:val="008F2E56"/>
    <w:rsid w:val="008F2F36"/>
    <w:rsid w:val="008F4A84"/>
    <w:rsid w:val="008F4E93"/>
    <w:rsid w:val="008F4FD6"/>
    <w:rsid w:val="008F672C"/>
    <w:rsid w:val="008F6A92"/>
    <w:rsid w:val="009001E4"/>
    <w:rsid w:val="009002EE"/>
    <w:rsid w:val="00900B9B"/>
    <w:rsid w:val="009035BA"/>
    <w:rsid w:val="00905356"/>
    <w:rsid w:val="00905ECE"/>
    <w:rsid w:val="00906055"/>
    <w:rsid w:val="00907575"/>
    <w:rsid w:val="009116B8"/>
    <w:rsid w:val="00912AAE"/>
    <w:rsid w:val="00912D3A"/>
    <w:rsid w:val="00912E5C"/>
    <w:rsid w:val="00913FE3"/>
    <w:rsid w:val="009140FE"/>
    <w:rsid w:val="00915736"/>
    <w:rsid w:val="00915B2F"/>
    <w:rsid w:val="00915B30"/>
    <w:rsid w:val="00922F25"/>
    <w:rsid w:val="009248F3"/>
    <w:rsid w:val="00925363"/>
    <w:rsid w:val="0092655A"/>
    <w:rsid w:val="0092683D"/>
    <w:rsid w:val="009279AE"/>
    <w:rsid w:val="00930B7F"/>
    <w:rsid w:val="00930CD5"/>
    <w:rsid w:val="00931824"/>
    <w:rsid w:val="00932186"/>
    <w:rsid w:val="00933A91"/>
    <w:rsid w:val="00935392"/>
    <w:rsid w:val="00936473"/>
    <w:rsid w:val="009365A2"/>
    <w:rsid w:val="0094631E"/>
    <w:rsid w:val="00946333"/>
    <w:rsid w:val="00946EE8"/>
    <w:rsid w:val="009476C9"/>
    <w:rsid w:val="00950152"/>
    <w:rsid w:val="00950542"/>
    <w:rsid w:val="00953A6F"/>
    <w:rsid w:val="00954FD6"/>
    <w:rsid w:val="00956A6F"/>
    <w:rsid w:val="009571F9"/>
    <w:rsid w:val="009577E7"/>
    <w:rsid w:val="0095785A"/>
    <w:rsid w:val="00957E11"/>
    <w:rsid w:val="009604AE"/>
    <w:rsid w:val="00961D50"/>
    <w:rsid w:val="00962479"/>
    <w:rsid w:val="00962B6D"/>
    <w:rsid w:val="009631A9"/>
    <w:rsid w:val="0096339E"/>
    <w:rsid w:val="00973E67"/>
    <w:rsid w:val="009741E0"/>
    <w:rsid w:val="00975FD3"/>
    <w:rsid w:val="0099338A"/>
    <w:rsid w:val="00993393"/>
    <w:rsid w:val="0099559F"/>
    <w:rsid w:val="0099606F"/>
    <w:rsid w:val="00997E10"/>
    <w:rsid w:val="009A0B04"/>
    <w:rsid w:val="009A1EE9"/>
    <w:rsid w:val="009A5B88"/>
    <w:rsid w:val="009B02DA"/>
    <w:rsid w:val="009B055B"/>
    <w:rsid w:val="009B57F3"/>
    <w:rsid w:val="009B6244"/>
    <w:rsid w:val="009C2142"/>
    <w:rsid w:val="009C577D"/>
    <w:rsid w:val="009C5BAD"/>
    <w:rsid w:val="009C6074"/>
    <w:rsid w:val="009D004D"/>
    <w:rsid w:val="009D02EC"/>
    <w:rsid w:val="009D03DD"/>
    <w:rsid w:val="009D042F"/>
    <w:rsid w:val="009D0532"/>
    <w:rsid w:val="009D1B07"/>
    <w:rsid w:val="009D22F1"/>
    <w:rsid w:val="009D3DB8"/>
    <w:rsid w:val="009D492D"/>
    <w:rsid w:val="009D7A73"/>
    <w:rsid w:val="009E2AE0"/>
    <w:rsid w:val="009E2D57"/>
    <w:rsid w:val="009E706B"/>
    <w:rsid w:val="009E7080"/>
    <w:rsid w:val="009E756C"/>
    <w:rsid w:val="009F0075"/>
    <w:rsid w:val="009F6F08"/>
    <w:rsid w:val="00A00CF2"/>
    <w:rsid w:val="00A03356"/>
    <w:rsid w:val="00A0345B"/>
    <w:rsid w:val="00A07F2F"/>
    <w:rsid w:val="00A10EAD"/>
    <w:rsid w:val="00A12304"/>
    <w:rsid w:val="00A136EC"/>
    <w:rsid w:val="00A13BBF"/>
    <w:rsid w:val="00A13DC9"/>
    <w:rsid w:val="00A1420F"/>
    <w:rsid w:val="00A1437A"/>
    <w:rsid w:val="00A16A86"/>
    <w:rsid w:val="00A212C8"/>
    <w:rsid w:val="00A21A19"/>
    <w:rsid w:val="00A24CF5"/>
    <w:rsid w:val="00A272B4"/>
    <w:rsid w:val="00A27D54"/>
    <w:rsid w:val="00A30923"/>
    <w:rsid w:val="00A30956"/>
    <w:rsid w:val="00A32118"/>
    <w:rsid w:val="00A33516"/>
    <w:rsid w:val="00A33AAF"/>
    <w:rsid w:val="00A35C68"/>
    <w:rsid w:val="00A35C77"/>
    <w:rsid w:val="00A36A51"/>
    <w:rsid w:val="00A40906"/>
    <w:rsid w:val="00A416F3"/>
    <w:rsid w:val="00A45BE9"/>
    <w:rsid w:val="00A51038"/>
    <w:rsid w:val="00A523AC"/>
    <w:rsid w:val="00A532D4"/>
    <w:rsid w:val="00A53ADB"/>
    <w:rsid w:val="00A53CE5"/>
    <w:rsid w:val="00A56C5C"/>
    <w:rsid w:val="00A56D8D"/>
    <w:rsid w:val="00A610B3"/>
    <w:rsid w:val="00A63AF0"/>
    <w:rsid w:val="00A65083"/>
    <w:rsid w:val="00A650A0"/>
    <w:rsid w:val="00A70C69"/>
    <w:rsid w:val="00A72124"/>
    <w:rsid w:val="00A729AE"/>
    <w:rsid w:val="00A74727"/>
    <w:rsid w:val="00A775F9"/>
    <w:rsid w:val="00A77CD0"/>
    <w:rsid w:val="00A77D99"/>
    <w:rsid w:val="00A809D0"/>
    <w:rsid w:val="00A815F4"/>
    <w:rsid w:val="00A8160B"/>
    <w:rsid w:val="00A83459"/>
    <w:rsid w:val="00A848FB"/>
    <w:rsid w:val="00A86472"/>
    <w:rsid w:val="00A87888"/>
    <w:rsid w:val="00A9193B"/>
    <w:rsid w:val="00A92D43"/>
    <w:rsid w:val="00A93EA9"/>
    <w:rsid w:val="00A9455C"/>
    <w:rsid w:val="00A95086"/>
    <w:rsid w:val="00A95E4B"/>
    <w:rsid w:val="00AA073D"/>
    <w:rsid w:val="00AA114A"/>
    <w:rsid w:val="00AA19CD"/>
    <w:rsid w:val="00AA4A93"/>
    <w:rsid w:val="00AA5D31"/>
    <w:rsid w:val="00AA7499"/>
    <w:rsid w:val="00AA7EFE"/>
    <w:rsid w:val="00AB23B2"/>
    <w:rsid w:val="00AB4804"/>
    <w:rsid w:val="00AB4A00"/>
    <w:rsid w:val="00AB51E3"/>
    <w:rsid w:val="00AB73F7"/>
    <w:rsid w:val="00AC3A09"/>
    <w:rsid w:val="00AC436A"/>
    <w:rsid w:val="00AC4C0A"/>
    <w:rsid w:val="00AC6079"/>
    <w:rsid w:val="00AD0065"/>
    <w:rsid w:val="00AD07D0"/>
    <w:rsid w:val="00AD12BD"/>
    <w:rsid w:val="00AD20B1"/>
    <w:rsid w:val="00AD247E"/>
    <w:rsid w:val="00AD65E7"/>
    <w:rsid w:val="00AE40BD"/>
    <w:rsid w:val="00AE52ED"/>
    <w:rsid w:val="00AE6297"/>
    <w:rsid w:val="00AE6569"/>
    <w:rsid w:val="00AE695D"/>
    <w:rsid w:val="00AE7F4F"/>
    <w:rsid w:val="00AF099A"/>
    <w:rsid w:val="00AF0BEE"/>
    <w:rsid w:val="00AF2417"/>
    <w:rsid w:val="00AF25FD"/>
    <w:rsid w:val="00AF317A"/>
    <w:rsid w:val="00AF3D06"/>
    <w:rsid w:val="00AF4725"/>
    <w:rsid w:val="00AF5A06"/>
    <w:rsid w:val="00AF77D7"/>
    <w:rsid w:val="00B007CD"/>
    <w:rsid w:val="00B021A6"/>
    <w:rsid w:val="00B05F66"/>
    <w:rsid w:val="00B108C0"/>
    <w:rsid w:val="00B10929"/>
    <w:rsid w:val="00B1104A"/>
    <w:rsid w:val="00B1111E"/>
    <w:rsid w:val="00B118BD"/>
    <w:rsid w:val="00B12A3B"/>
    <w:rsid w:val="00B1667A"/>
    <w:rsid w:val="00B16FC3"/>
    <w:rsid w:val="00B200C5"/>
    <w:rsid w:val="00B20DDD"/>
    <w:rsid w:val="00B25ABA"/>
    <w:rsid w:val="00B25AE9"/>
    <w:rsid w:val="00B2624A"/>
    <w:rsid w:val="00B31DC0"/>
    <w:rsid w:val="00B33106"/>
    <w:rsid w:val="00B33237"/>
    <w:rsid w:val="00B335F8"/>
    <w:rsid w:val="00B35622"/>
    <w:rsid w:val="00B366F2"/>
    <w:rsid w:val="00B367B4"/>
    <w:rsid w:val="00B44392"/>
    <w:rsid w:val="00B44A42"/>
    <w:rsid w:val="00B47776"/>
    <w:rsid w:val="00B47D51"/>
    <w:rsid w:val="00B515C2"/>
    <w:rsid w:val="00B53B17"/>
    <w:rsid w:val="00B55045"/>
    <w:rsid w:val="00B57FE1"/>
    <w:rsid w:val="00B604FB"/>
    <w:rsid w:val="00B6090C"/>
    <w:rsid w:val="00B63EA4"/>
    <w:rsid w:val="00B65892"/>
    <w:rsid w:val="00B65D8D"/>
    <w:rsid w:val="00B76620"/>
    <w:rsid w:val="00B76ED0"/>
    <w:rsid w:val="00B77C85"/>
    <w:rsid w:val="00B8174E"/>
    <w:rsid w:val="00B8244D"/>
    <w:rsid w:val="00B82DEC"/>
    <w:rsid w:val="00B84173"/>
    <w:rsid w:val="00B86B3D"/>
    <w:rsid w:val="00B879E5"/>
    <w:rsid w:val="00B93C73"/>
    <w:rsid w:val="00B96061"/>
    <w:rsid w:val="00B96268"/>
    <w:rsid w:val="00B96322"/>
    <w:rsid w:val="00B966DB"/>
    <w:rsid w:val="00B969AC"/>
    <w:rsid w:val="00BA06F9"/>
    <w:rsid w:val="00BA2B4D"/>
    <w:rsid w:val="00BA2E2A"/>
    <w:rsid w:val="00BA3781"/>
    <w:rsid w:val="00BA4C1A"/>
    <w:rsid w:val="00BA4F8F"/>
    <w:rsid w:val="00BA762F"/>
    <w:rsid w:val="00BA7E42"/>
    <w:rsid w:val="00BB0A52"/>
    <w:rsid w:val="00BB1AB8"/>
    <w:rsid w:val="00BB24CB"/>
    <w:rsid w:val="00BB24CC"/>
    <w:rsid w:val="00BB4BD3"/>
    <w:rsid w:val="00BB783C"/>
    <w:rsid w:val="00BC4026"/>
    <w:rsid w:val="00BC436D"/>
    <w:rsid w:val="00BC4A74"/>
    <w:rsid w:val="00BC4D3F"/>
    <w:rsid w:val="00BC7350"/>
    <w:rsid w:val="00BD0987"/>
    <w:rsid w:val="00BD2E30"/>
    <w:rsid w:val="00BD3C26"/>
    <w:rsid w:val="00BE1A6F"/>
    <w:rsid w:val="00BE21DD"/>
    <w:rsid w:val="00BE2F93"/>
    <w:rsid w:val="00BE48A8"/>
    <w:rsid w:val="00BE5AE6"/>
    <w:rsid w:val="00BE6A9F"/>
    <w:rsid w:val="00BE6E64"/>
    <w:rsid w:val="00BE7324"/>
    <w:rsid w:val="00BE774E"/>
    <w:rsid w:val="00BE7E5E"/>
    <w:rsid w:val="00BF1066"/>
    <w:rsid w:val="00BF1F2A"/>
    <w:rsid w:val="00BF3465"/>
    <w:rsid w:val="00BF3860"/>
    <w:rsid w:val="00BF45B2"/>
    <w:rsid w:val="00BF788C"/>
    <w:rsid w:val="00BF7C45"/>
    <w:rsid w:val="00C00A5A"/>
    <w:rsid w:val="00C014E1"/>
    <w:rsid w:val="00C01633"/>
    <w:rsid w:val="00C01B12"/>
    <w:rsid w:val="00C0209B"/>
    <w:rsid w:val="00C02917"/>
    <w:rsid w:val="00C0325C"/>
    <w:rsid w:val="00C056F2"/>
    <w:rsid w:val="00C07470"/>
    <w:rsid w:val="00C104B6"/>
    <w:rsid w:val="00C1211B"/>
    <w:rsid w:val="00C14978"/>
    <w:rsid w:val="00C155AD"/>
    <w:rsid w:val="00C16A0D"/>
    <w:rsid w:val="00C16CA8"/>
    <w:rsid w:val="00C17603"/>
    <w:rsid w:val="00C20421"/>
    <w:rsid w:val="00C2139B"/>
    <w:rsid w:val="00C213DF"/>
    <w:rsid w:val="00C22210"/>
    <w:rsid w:val="00C258DF"/>
    <w:rsid w:val="00C27559"/>
    <w:rsid w:val="00C30F64"/>
    <w:rsid w:val="00C312DA"/>
    <w:rsid w:val="00C32A8C"/>
    <w:rsid w:val="00C33498"/>
    <w:rsid w:val="00C35ADB"/>
    <w:rsid w:val="00C41D32"/>
    <w:rsid w:val="00C41D4F"/>
    <w:rsid w:val="00C4470A"/>
    <w:rsid w:val="00C44E9F"/>
    <w:rsid w:val="00C52618"/>
    <w:rsid w:val="00C52CD7"/>
    <w:rsid w:val="00C53713"/>
    <w:rsid w:val="00C545C7"/>
    <w:rsid w:val="00C56DD7"/>
    <w:rsid w:val="00C624D9"/>
    <w:rsid w:val="00C64627"/>
    <w:rsid w:val="00C659B5"/>
    <w:rsid w:val="00C65B5B"/>
    <w:rsid w:val="00C66877"/>
    <w:rsid w:val="00C66BE8"/>
    <w:rsid w:val="00C67CEA"/>
    <w:rsid w:val="00C7276A"/>
    <w:rsid w:val="00C727A7"/>
    <w:rsid w:val="00C72944"/>
    <w:rsid w:val="00C733B4"/>
    <w:rsid w:val="00C74318"/>
    <w:rsid w:val="00C74BDA"/>
    <w:rsid w:val="00C753AE"/>
    <w:rsid w:val="00C75446"/>
    <w:rsid w:val="00C75B01"/>
    <w:rsid w:val="00C76455"/>
    <w:rsid w:val="00C76C5D"/>
    <w:rsid w:val="00C826C4"/>
    <w:rsid w:val="00C84373"/>
    <w:rsid w:val="00C8560E"/>
    <w:rsid w:val="00C87DEF"/>
    <w:rsid w:val="00C903D0"/>
    <w:rsid w:val="00C90F28"/>
    <w:rsid w:val="00C912EC"/>
    <w:rsid w:val="00C91C5C"/>
    <w:rsid w:val="00C92D8A"/>
    <w:rsid w:val="00C9314B"/>
    <w:rsid w:val="00C95E6D"/>
    <w:rsid w:val="00C97F16"/>
    <w:rsid w:val="00CA3155"/>
    <w:rsid w:val="00CA3691"/>
    <w:rsid w:val="00CA385E"/>
    <w:rsid w:val="00CA393F"/>
    <w:rsid w:val="00CA44AB"/>
    <w:rsid w:val="00CA4971"/>
    <w:rsid w:val="00CA6A93"/>
    <w:rsid w:val="00CB0DAA"/>
    <w:rsid w:val="00CB1BF6"/>
    <w:rsid w:val="00CB204D"/>
    <w:rsid w:val="00CB44B3"/>
    <w:rsid w:val="00CB698C"/>
    <w:rsid w:val="00CC02DF"/>
    <w:rsid w:val="00CC128D"/>
    <w:rsid w:val="00CC233C"/>
    <w:rsid w:val="00CC35FF"/>
    <w:rsid w:val="00CC418C"/>
    <w:rsid w:val="00CC4B36"/>
    <w:rsid w:val="00CC5FD1"/>
    <w:rsid w:val="00CC7117"/>
    <w:rsid w:val="00CD10E7"/>
    <w:rsid w:val="00CD2F50"/>
    <w:rsid w:val="00CE1D5C"/>
    <w:rsid w:val="00CE225B"/>
    <w:rsid w:val="00CE5E81"/>
    <w:rsid w:val="00CF036A"/>
    <w:rsid w:val="00CF0A2A"/>
    <w:rsid w:val="00CF2832"/>
    <w:rsid w:val="00CF31B1"/>
    <w:rsid w:val="00CF631E"/>
    <w:rsid w:val="00D011B0"/>
    <w:rsid w:val="00D03365"/>
    <w:rsid w:val="00D06FB7"/>
    <w:rsid w:val="00D0710E"/>
    <w:rsid w:val="00D07701"/>
    <w:rsid w:val="00D07C28"/>
    <w:rsid w:val="00D11531"/>
    <w:rsid w:val="00D12E7D"/>
    <w:rsid w:val="00D177BD"/>
    <w:rsid w:val="00D21B7D"/>
    <w:rsid w:val="00D22A3A"/>
    <w:rsid w:val="00D232FF"/>
    <w:rsid w:val="00D26098"/>
    <w:rsid w:val="00D2637C"/>
    <w:rsid w:val="00D26CEC"/>
    <w:rsid w:val="00D2710D"/>
    <w:rsid w:val="00D329EE"/>
    <w:rsid w:val="00D35800"/>
    <w:rsid w:val="00D358A8"/>
    <w:rsid w:val="00D3593A"/>
    <w:rsid w:val="00D361C0"/>
    <w:rsid w:val="00D37B36"/>
    <w:rsid w:val="00D416F2"/>
    <w:rsid w:val="00D4207C"/>
    <w:rsid w:val="00D433B6"/>
    <w:rsid w:val="00D4349C"/>
    <w:rsid w:val="00D45332"/>
    <w:rsid w:val="00D45982"/>
    <w:rsid w:val="00D4649A"/>
    <w:rsid w:val="00D46E95"/>
    <w:rsid w:val="00D50B91"/>
    <w:rsid w:val="00D51F01"/>
    <w:rsid w:val="00D521CD"/>
    <w:rsid w:val="00D52B45"/>
    <w:rsid w:val="00D52D81"/>
    <w:rsid w:val="00D54F2B"/>
    <w:rsid w:val="00D55BFF"/>
    <w:rsid w:val="00D5606C"/>
    <w:rsid w:val="00D610E9"/>
    <w:rsid w:val="00D633CB"/>
    <w:rsid w:val="00D6398D"/>
    <w:rsid w:val="00D63E31"/>
    <w:rsid w:val="00D64E63"/>
    <w:rsid w:val="00D6680B"/>
    <w:rsid w:val="00D66F5B"/>
    <w:rsid w:val="00D67AA3"/>
    <w:rsid w:val="00D70271"/>
    <w:rsid w:val="00D707A8"/>
    <w:rsid w:val="00D71E69"/>
    <w:rsid w:val="00D72BA2"/>
    <w:rsid w:val="00D75E52"/>
    <w:rsid w:val="00D75F38"/>
    <w:rsid w:val="00D8016B"/>
    <w:rsid w:val="00D84142"/>
    <w:rsid w:val="00D84216"/>
    <w:rsid w:val="00D844CB"/>
    <w:rsid w:val="00D84FEC"/>
    <w:rsid w:val="00D864F2"/>
    <w:rsid w:val="00D86BF0"/>
    <w:rsid w:val="00D905AA"/>
    <w:rsid w:val="00D90703"/>
    <w:rsid w:val="00D90C06"/>
    <w:rsid w:val="00D91394"/>
    <w:rsid w:val="00D91F6D"/>
    <w:rsid w:val="00D932BB"/>
    <w:rsid w:val="00D94490"/>
    <w:rsid w:val="00D94E38"/>
    <w:rsid w:val="00D95A60"/>
    <w:rsid w:val="00D97298"/>
    <w:rsid w:val="00D97494"/>
    <w:rsid w:val="00DA3A0F"/>
    <w:rsid w:val="00DA459A"/>
    <w:rsid w:val="00DA613C"/>
    <w:rsid w:val="00DA6D91"/>
    <w:rsid w:val="00DA74DE"/>
    <w:rsid w:val="00DB488C"/>
    <w:rsid w:val="00DB4992"/>
    <w:rsid w:val="00DB597A"/>
    <w:rsid w:val="00DB66DC"/>
    <w:rsid w:val="00DB70C4"/>
    <w:rsid w:val="00DC6B9C"/>
    <w:rsid w:val="00DD7195"/>
    <w:rsid w:val="00DD71F6"/>
    <w:rsid w:val="00DD7967"/>
    <w:rsid w:val="00DD799D"/>
    <w:rsid w:val="00DE27F2"/>
    <w:rsid w:val="00DE3373"/>
    <w:rsid w:val="00DE71AA"/>
    <w:rsid w:val="00DF092A"/>
    <w:rsid w:val="00DF3651"/>
    <w:rsid w:val="00DF3B79"/>
    <w:rsid w:val="00DF43F3"/>
    <w:rsid w:val="00DF5CC8"/>
    <w:rsid w:val="00E006E4"/>
    <w:rsid w:val="00E0130E"/>
    <w:rsid w:val="00E01901"/>
    <w:rsid w:val="00E024F0"/>
    <w:rsid w:val="00E031F0"/>
    <w:rsid w:val="00E04AF0"/>
    <w:rsid w:val="00E063B7"/>
    <w:rsid w:val="00E07D22"/>
    <w:rsid w:val="00E10FDD"/>
    <w:rsid w:val="00E11508"/>
    <w:rsid w:val="00E11D13"/>
    <w:rsid w:val="00E13258"/>
    <w:rsid w:val="00E13F85"/>
    <w:rsid w:val="00E151CC"/>
    <w:rsid w:val="00E1652D"/>
    <w:rsid w:val="00E16FD0"/>
    <w:rsid w:val="00E17C92"/>
    <w:rsid w:val="00E214EF"/>
    <w:rsid w:val="00E21857"/>
    <w:rsid w:val="00E24D14"/>
    <w:rsid w:val="00E30EFC"/>
    <w:rsid w:val="00E31032"/>
    <w:rsid w:val="00E31489"/>
    <w:rsid w:val="00E3394D"/>
    <w:rsid w:val="00E33E91"/>
    <w:rsid w:val="00E34A0E"/>
    <w:rsid w:val="00E354A3"/>
    <w:rsid w:val="00E37C67"/>
    <w:rsid w:val="00E406AC"/>
    <w:rsid w:val="00E4194F"/>
    <w:rsid w:val="00E441D2"/>
    <w:rsid w:val="00E4567A"/>
    <w:rsid w:val="00E4655F"/>
    <w:rsid w:val="00E504A4"/>
    <w:rsid w:val="00E50809"/>
    <w:rsid w:val="00E530DB"/>
    <w:rsid w:val="00E548F5"/>
    <w:rsid w:val="00E56EFE"/>
    <w:rsid w:val="00E570B4"/>
    <w:rsid w:val="00E60FF3"/>
    <w:rsid w:val="00E618D7"/>
    <w:rsid w:val="00E61C94"/>
    <w:rsid w:val="00E6247A"/>
    <w:rsid w:val="00E63ADD"/>
    <w:rsid w:val="00E63D47"/>
    <w:rsid w:val="00E6745C"/>
    <w:rsid w:val="00E67874"/>
    <w:rsid w:val="00E725D0"/>
    <w:rsid w:val="00E73EB8"/>
    <w:rsid w:val="00E74AEB"/>
    <w:rsid w:val="00E74E8E"/>
    <w:rsid w:val="00E75652"/>
    <w:rsid w:val="00E821BD"/>
    <w:rsid w:val="00E84547"/>
    <w:rsid w:val="00E8550B"/>
    <w:rsid w:val="00E85A01"/>
    <w:rsid w:val="00E85FE4"/>
    <w:rsid w:val="00E87411"/>
    <w:rsid w:val="00E87E61"/>
    <w:rsid w:val="00E91931"/>
    <w:rsid w:val="00E9378E"/>
    <w:rsid w:val="00E938D8"/>
    <w:rsid w:val="00E964C2"/>
    <w:rsid w:val="00EA1328"/>
    <w:rsid w:val="00EA2014"/>
    <w:rsid w:val="00EA2D7E"/>
    <w:rsid w:val="00EA4E97"/>
    <w:rsid w:val="00EA552B"/>
    <w:rsid w:val="00EB041D"/>
    <w:rsid w:val="00EB0951"/>
    <w:rsid w:val="00EB17CB"/>
    <w:rsid w:val="00EB30E1"/>
    <w:rsid w:val="00EB428B"/>
    <w:rsid w:val="00EB44B2"/>
    <w:rsid w:val="00EB51D2"/>
    <w:rsid w:val="00EB7C34"/>
    <w:rsid w:val="00EC0199"/>
    <w:rsid w:val="00EC20E5"/>
    <w:rsid w:val="00EC3C72"/>
    <w:rsid w:val="00EC4524"/>
    <w:rsid w:val="00EC475D"/>
    <w:rsid w:val="00EC6699"/>
    <w:rsid w:val="00ED306D"/>
    <w:rsid w:val="00ED6769"/>
    <w:rsid w:val="00ED717A"/>
    <w:rsid w:val="00EE0808"/>
    <w:rsid w:val="00EE32B9"/>
    <w:rsid w:val="00EE6E96"/>
    <w:rsid w:val="00EF0480"/>
    <w:rsid w:val="00EF0590"/>
    <w:rsid w:val="00EF0BE8"/>
    <w:rsid w:val="00EF1D39"/>
    <w:rsid w:val="00EF7429"/>
    <w:rsid w:val="00F019C9"/>
    <w:rsid w:val="00F01F39"/>
    <w:rsid w:val="00F02D4B"/>
    <w:rsid w:val="00F0341A"/>
    <w:rsid w:val="00F064FD"/>
    <w:rsid w:val="00F06B4A"/>
    <w:rsid w:val="00F110C7"/>
    <w:rsid w:val="00F11F0D"/>
    <w:rsid w:val="00F11F4D"/>
    <w:rsid w:val="00F1347C"/>
    <w:rsid w:val="00F14DAD"/>
    <w:rsid w:val="00F17234"/>
    <w:rsid w:val="00F1731B"/>
    <w:rsid w:val="00F20D01"/>
    <w:rsid w:val="00F220BD"/>
    <w:rsid w:val="00F226DD"/>
    <w:rsid w:val="00F22DB8"/>
    <w:rsid w:val="00F24ED0"/>
    <w:rsid w:val="00F26FD9"/>
    <w:rsid w:val="00F3213E"/>
    <w:rsid w:val="00F32B92"/>
    <w:rsid w:val="00F32C21"/>
    <w:rsid w:val="00F33DC0"/>
    <w:rsid w:val="00F34C30"/>
    <w:rsid w:val="00F35F60"/>
    <w:rsid w:val="00F374EB"/>
    <w:rsid w:val="00F4000A"/>
    <w:rsid w:val="00F41181"/>
    <w:rsid w:val="00F42DBA"/>
    <w:rsid w:val="00F455D7"/>
    <w:rsid w:val="00F474C6"/>
    <w:rsid w:val="00F50EBF"/>
    <w:rsid w:val="00F51075"/>
    <w:rsid w:val="00F51343"/>
    <w:rsid w:val="00F55C95"/>
    <w:rsid w:val="00F56E2A"/>
    <w:rsid w:val="00F6021E"/>
    <w:rsid w:val="00F60A7D"/>
    <w:rsid w:val="00F62DC4"/>
    <w:rsid w:val="00F63348"/>
    <w:rsid w:val="00F64229"/>
    <w:rsid w:val="00F64CB0"/>
    <w:rsid w:val="00F66288"/>
    <w:rsid w:val="00F758B4"/>
    <w:rsid w:val="00F764EF"/>
    <w:rsid w:val="00F771E8"/>
    <w:rsid w:val="00F77AF3"/>
    <w:rsid w:val="00F803B9"/>
    <w:rsid w:val="00F87D3E"/>
    <w:rsid w:val="00F91694"/>
    <w:rsid w:val="00F92185"/>
    <w:rsid w:val="00F9270F"/>
    <w:rsid w:val="00F9423E"/>
    <w:rsid w:val="00F961F6"/>
    <w:rsid w:val="00F9730F"/>
    <w:rsid w:val="00F97592"/>
    <w:rsid w:val="00FA1946"/>
    <w:rsid w:val="00FA3C37"/>
    <w:rsid w:val="00FA5059"/>
    <w:rsid w:val="00FB018A"/>
    <w:rsid w:val="00FB4179"/>
    <w:rsid w:val="00FB633D"/>
    <w:rsid w:val="00FB76D7"/>
    <w:rsid w:val="00FC6EE9"/>
    <w:rsid w:val="00FD0607"/>
    <w:rsid w:val="00FD37C1"/>
    <w:rsid w:val="00FD3A4B"/>
    <w:rsid w:val="00FD76E6"/>
    <w:rsid w:val="00FD7C9A"/>
    <w:rsid w:val="00FE1CE8"/>
    <w:rsid w:val="00FE2436"/>
    <w:rsid w:val="00FE76A1"/>
    <w:rsid w:val="00FF25AE"/>
    <w:rsid w:val="00FF28FA"/>
    <w:rsid w:val="00FF467A"/>
    <w:rsid w:val="00FF5091"/>
    <w:rsid w:val="00FF6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6"/>
    <o:shapelayout v:ext="edit">
      <o:idmap v:ext="edit" data="1"/>
    </o:shapelayout>
  </w:shapeDefaults>
  <w:decimalSymbol w:val="."/>
  <w:listSeparator w:val=","/>
  <w14:docId w14:val="2633F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4B5C"/>
    <w:rPr>
      <w:sz w:val="22"/>
    </w:rPr>
  </w:style>
  <w:style w:type="paragraph" w:styleId="Heading1">
    <w:name w:val="heading 1"/>
    <w:basedOn w:val="Normal"/>
    <w:next w:val="Normal"/>
    <w:link w:val="Heading1Char"/>
    <w:qFormat/>
    <w:rsid w:val="0004654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8">
    <w:name w:val="heading 8"/>
    <w:basedOn w:val="Normal"/>
    <w:next w:val="Normal"/>
    <w:link w:val="Heading8Char"/>
    <w:unhideWhenUsed/>
    <w:qFormat/>
    <w:rsid w:val="00E4194F"/>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uiPriority w:val="99"/>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rsid w:val="00BC4026"/>
    <w:rPr>
      <w:sz w:val="16"/>
      <w:szCs w:val="16"/>
    </w:rPr>
  </w:style>
  <w:style w:type="paragraph" w:styleId="CommentText">
    <w:name w:val="annotation text"/>
    <w:basedOn w:val="Normal"/>
    <w:link w:val="CommentTextChar"/>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Heading8Char">
    <w:name w:val="Heading 8 Char"/>
    <w:basedOn w:val="DefaultParagraphFont"/>
    <w:link w:val="Heading8"/>
    <w:rsid w:val="00E4194F"/>
    <w:rPr>
      <w:rFonts w:ascii="Calibri" w:hAnsi="Calibri"/>
      <w:i/>
      <w:iCs/>
      <w:sz w:val="24"/>
      <w:szCs w:val="24"/>
    </w:rPr>
  </w:style>
  <w:style w:type="character" w:customStyle="1" w:styleId="BodyTextIn">
    <w:name w:val="Body Text In"/>
    <w:rsid w:val="00922F25"/>
    <w:rPr>
      <w:rFonts w:ascii="CG Times" w:hAnsi="CG Times"/>
      <w:sz w:val="22"/>
    </w:rPr>
  </w:style>
  <w:style w:type="character" w:customStyle="1" w:styleId="Heading1Char">
    <w:name w:val="Heading 1 Char"/>
    <w:basedOn w:val="DefaultParagraphFont"/>
    <w:link w:val="Heading1"/>
    <w:rsid w:val="0004654F"/>
    <w:rPr>
      <w:rFonts w:ascii="Cambria" w:hAnsi="Cambria"/>
      <w:b/>
      <w:bCs/>
      <w:kern w:val="32"/>
      <w:sz w:val="32"/>
      <w:szCs w:val="32"/>
    </w:rPr>
  </w:style>
  <w:style w:type="character" w:customStyle="1" w:styleId="CommentTextChar">
    <w:name w:val="Comment Text Char"/>
    <w:basedOn w:val="DefaultParagraphFont"/>
    <w:link w:val="CommentText"/>
    <w:uiPriority w:val="99"/>
    <w:rsid w:val="00602349"/>
  </w:style>
  <w:style w:type="paragraph" w:styleId="NormalWeb">
    <w:name w:val="Normal (Web)"/>
    <w:basedOn w:val="Normal"/>
    <w:uiPriority w:val="99"/>
    <w:unhideWhenUsed/>
    <w:rsid w:val="000931EA"/>
    <w:pPr>
      <w:spacing w:before="100" w:beforeAutospacing="1" w:after="100" w:afterAutospacing="1"/>
      <w:ind w:firstLine="480"/>
    </w:pPr>
    <w:rPr>
      <w:sz w:val="24"/>
      <w:szCs w:val="24"/>
    </w:rPr>
  </w:style>
  <w:style w:type="paragraph" w:customStyle="1" w:styleId="gpotblnote">
    <w:name w:val="gpotbl_note"/>
    <w:basedOn w:val="Normal"/>
    <w:rsid w:val="00F32C21"/>
    <w:pPr>
      <w:spacing w:before="100" w:beforeAutospacing="1" w:after="100" w:afterAutospacing="1"/>
      <w:ind w:firstLine="480"/>
    </w:pPr>
    <w:rPr>
      <w:sz w:val="24"/>
      <w:szCs w:val="24"/>
    </w:rPr>
  </w:style>
  <w:style w:type="paragraph" w:customStyle="1" w:styleId="p8">
    <w:name w:val="p8"/>
    <w:basedOn w:val="Normal"/>
    <w:rsid w:val="003E18DD"/>
    <w:pPr>
      <w:widowControl w:val="0"/>
      <w:tabs>
        <w:tab w:val="left" w:pos="720"/>
      </w:tabs>
      <w:spacing w:line="220" w:lineRule="atLeast"/>
      <w:jc w:val="both"/>
    </w:pPr>
    <w:rPr>
      <w:snapToGrid w:val="0"/>
      <w:sz w:val="24"/>
    </w:rPr>
  </w:style>
  <w:style w:type="character" w:styleId="UnresolvedMention">
    <w:name w:val="Unresolved Mention"/>
    <w:basedOn w:val="DefaultParagraphFont"/>
    <w:uiPriority w:val="99"/>
    <w:semiHidden/>
    <w:unhideWhenUsed/>
    <w:rsid w:val="005D7D22"/>
    <w:rPr>
      <w:color w:val="605E5C"/>
      <w:shd w:val="clear" w:color="auto" w:fill="E1DFDD"/>
    </w:rPr>
  </w:style>
  <w:style w:type="paragraph" w:customStyle="1" w:styleId="Default">
    <w:name w:val="Default"/>
    <w:rsid w:val="00B021A6"/>
    <w:pPr>
      <w:autoSpaceDE w:val="0"/>
      <w:autoSpaceDN w:val="0"/>
      <w:adjustRightInd w:val="0"/>
    </w:pPr>
    <w:rPr>
      <w:color w:val="000000"/>
      <w:sz w:val="24"/>
      <w:szCs w:val="24"/>
    </w:rPr>
  </w:style>
  <w:style w:type="paragraph" w:styleId="NoSpacing">
    <w:name w:val="No Spacing"/>
    <w:uiPriority w:val="1"/>
    <w:qFormat/>
    <w:rsid w:val="00892037"/>
    <w:rPr>
      <w:sz w:val="22"/>
    </w:rPr>
  </w:style>
  <w:style w:type="character" w:styleId="FootnoteReference">
    <w:name w:val="footnote reference"/>
    <w:rsid w:val="00050EAE"/>
  </w:style>
  <w:style w:type="paragraph" w:styleId="FootnoteText">
    <w:name w:val="footnote text"/>
    <w:basedOn w:val="Normal"/>
    <w:link w:val="FootnoteTextChar"/>
    <w:rsid w:val="00050EAE"/>
    <w:pPr>
      <w:spacing w:line="300" w:lineRule="auto"/>
      <w:jc w:val="both"/>
    </w:pPr>
    <w:rPr>
      <w:sz w:val="20"/>
    </w:rPr>
  </w:style>
  <w:style w:type="character" w:customStyle="1" w:styleId="FootnoteTextChar">
    <w:name w:val="Footnote Text Char"/>
    <w:basedOn w:val="DefaultParagraphFont"/>
    <w:link w:val="FootnoteText"/>
    <w:rsid w:val="00050EAE"/>
  </w:style>
  <w:style w:type="paragraph" w:styleId="HTMLPreformatted">
    <w:name w:val="HTML Preformatted"/>
    <w:basedOn w:val="Normal"/>
    <w:link w:val="HTMLPreformattedChar"/>
    <w:rsid w:val="00050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character" w:customStyle="1" w:styleId="HTMLPreformattedChar">
    <w:name w:val="HTML Preformatted Char"/>
    <w:basedOn w:val="DefaultParagraphFont"/>
    <w:link w:val="HTMLPreformatted"/>
    <w:rsid w:val="00050EAE"/>
    <w:rPr>
      <w:rFonts w:ascii="Arial Unicode MS" w:eastAsia="Arial Unicode MS" w:hAnsi="Arial Unicode MS"/>
    </w:rPr>
  </w:style>
  <w:style w:type="paragraph" w:customStyle="1" w:styleId="fp">
    <w:name w:val="fp"/>
    <w:basedOn w:val="Normal"/>
    <w:rsid w:val="00050EAE"/>
    <w:pPr>
      <w:spacing w:before="200" w:after="100" w:afterAutospacing="1"/>
    </w:pPr>
    <w:rPr>
      <w:sz w:val="24"/>
      <w:szCs w:val="24"/>
    </w:rPr>
  </w:style>
  <w:style w:type="paragraph" w:customStyle="1" w:styleId="fp-2">
    <w:name w:val="fp-2"/>
    <w:basedOn w:val="Normal"/>
    <w:rsid w:val="00050EAE"/>
    <w:pPr>
      <w:spacing w:before="200" w:after="100"/>
      <w:ind w:left="960" w:hanging="960"/>
    </w:pPr>
    <w:rPr>
      <w:sz w:val="24"/>
      <w:szCs w:val="24"/>
    </w:rPr>
  </w:style>
  <w:style w:type="character" w:customStyle="1" w:styleId="su1">
    <w:name w:val="su1"/>
    <w:basedOn w:val="DefaultParagraphFont"/>
    <w:rsid w:val="00050EAE"/>
    <w:rPr>
      <w:smallCaps w:val="0"/>
      <w:sz w:val="17"/>
      <w:szCs w:val="17"/>
      <w:vertAlign w:val="superscript"/>
    </w:rPr>
  </w:style>
  <w:style w:type="paragraph" w:styleId="Revision">
    <w:name w:val="Revision"/>
    <w:hidden/>
    <w:uiPriority w:val="99"/>
    <w:semiHidden/>
    <w:rsid w:val="00050EAE"/>
    <w:rPr>
      <w:sz w:val="22"/>
    </w:rPr>
  </w:style>
  <w:style w:type="character" w:customStyle="1" w:styleId="BodyText3Char">
    <w:name w:val="Body Text 3 Char"/>
    <w:basedOn w:val="DefaultParagraphFont"/>
    <w:link w:val="BodyText3"/>
    <w:rsid w:val="006B1FE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5571">
      <w:bodyDiv w:val="1"/>
      <w:marLeft w:val="0"/>
      <w:marRight w:val="0"/>
      <w:marTop w:val="0"/>
      <w:marBottom w:val="0"/>
      <w:divBdr>
        <w:top w:val="none" w:sz="0" w:space="0" w:color="auto"/>
        <w:left w:val="none" w:sz="0" w:space="0" w:color="auto"/>
        <w:bottom w:val="none" w:sz="0" w:space="0" w:color="auto"/>
        <w:right w:val="none" w:sz="0" w:space="0" w:color="auto"/>
      </w:divBdr>
    </w:div>
    <w:div w:id="270011449">
      <w:bodyDiv w:val="1"/>
      <w:marLeft w:val="0"/>
      <w:marRight w:val="0"/>
      <w:marTop w:val="0"/>
      <w:marBottom w:val="0"/>
      <w:divBdr>
        <w:top w:val="none" w:sz="0" w:space="0" w:color="auto"/>
        <w:left w:val="none" w:sz="0" w:space="0" w:color="auto"/>
        <w:bottom w:val="none" w:sz="0" w:space="0" w:color="auto"/>
        <w:right w:val="none" w:sz="0" w:space="0" w:color="auto"/>
      </w:divBdr>
    </w:div>
    <w:div w:id="334261976">
      <w:bodyDiv w:val="1"/>
      <w:marLeft w:val="0"/>
      <w:marRight w:val="0"/>
      <w:marTop w:val="0"/>
      <w:marBottom w:val="0"/>
      <w:divBdr>
        <w:top w:val="none" w:sz="0" w:space="0" w:color="auto"/>
        <w:left w:val="none" w:sz="0" w:space="0" w:color="auto"/>
        <w:bottom w:val="none" w:sz="0" w:space="0" w:color="auto"/>
        <w:right w:val="none" w:sz="0" w:space="0" w:color="auto"/>
      </w:divBdr>
    </w:div>
    <w:div w:id="413892499">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576787773">
      <w:bodyDiv w:val="1"/>
      <w:marLeft w:val="0"/>
      <w:marRight w:val="0"/>
      <w:marTop w:val="0"/>
      <w:marBottom w:val="0"/>
      <w:divBdr>
        <w:top w:val="none" w:sz="0" w:space="0" w:color="auto"/>
        <w:left w:val="none" w:sz="0" w:space="0" w:color="auto"/>
        <w:bottom w:val="none" w:sz="0" w:space="0" w:color="auto"/>
        <w:right w:val="none" w:sz="0" w:space="0" w:color="auto"/>
      </w:divBdr>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48182841">
      <w:bodyDiv w:val="1"/>
      <w:marLeft w:val="0"/>
      <w:marRight w:val="0"/>
      <w:marTop w:val="0"/>
      <w:marBottom w:val="0"/>
      <w:divBdr>
        <w:top w:val="none" w:sz="0" w:space="0" w:color="auto"/>
        <w:left w:val="none" w:sz="0" w:space="0" w:color="auto"/>
        <w:bottom w:val="none" w:sz="0" w:space="0" w:color="auto"/>
        <w:right w:val="none" w:sz="0" w:space="0" w:color="auto"/>
      </w:divBdr>
    </w:div>
    <w:div w:id="859466941">
      <w:bodyDiv w:val="1"/>
      <w:marLeft w:val="0"/>
      <w:marRight w:val="0"/>
      <w:marTop w:val="0"/>
      <w:marBottom w:val="0"/>
      <w:divBdr>
        <w:top w:val="none" w:sz="0" w:space="0" w:color="auto"/>
        <w:left w:val="none" w:sz="0" w:space="0" w:color="auto"/>
        <w:bottom w:val="none" w:sz="0" w:space="0" w:color="auto"/>
        <w:right w:val="none" w:sz="0" w:space="0" w:color="auto"/>
      </w:divBdr>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085805910">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25674733">
      <w:bodyDiv w:val="1"/>
      <w:marLeft w:val="0"/>
      <w:marRight w:val="0"/>
      <w:marTop w:val="0"/>
      <w:marBottom w:val="0"/>
      <w:divBdr>
        <w:top w:val="none" w:sz="0" w:space="0" w:color="auto"/>
        <w:left w:val="none" w:sz="0" w:space="0" w:color="auto"/>
        <w:bottom w:val="none" w:sz="0" w:space="0" w:color="auto"/>
        <w:right w:val="none" w:sz="0" w:space="0" w:color="auto"/>
      </w:divBdr>
    </w:div>
    <w:div w:id="1258060460">
      <w:bodyDiv w:val="1"/>
      <w:marLeft w:val="0"/>
      <w:marRight w:val="0"/>
      <w:marTop w:val="0"/>
      <w:marBottom w:val="0"/>
      <w:divBdr>
        <w:top w:val="none" w:sz="0" w:space="0" w:color="auto"/>
        <w:left w:val="none" w:sz="0" w:space="0" w:color="auto"/>
        <w:bottom w:val="none" w:sz="0" w:space="0" w:color="auto"/>
        <w:right w:val="none" w:sz="0" w:space="0" w:color="auto"/>
      </w:divBdr>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344937938">
      <w:bodyDiv w:val="1"/>
      <w:marLeft w:val="0"/>
      <w:marRight w:val="0"/>
      <w:marTop w:val="0"/>
      <w:marBottom w:val="0"/>
      <w:divBdr>
        <w:top w:val="none" w:sz="0" w:space="0" w:color="auto"/>
        <w:left w:val="none" w:sz="0" w:space="0" w:color="auto"/>
        <w:bottom w:val="none" w:sz="0" w:space="0" w:color="auto"/>
        <w:right w:val="none" w:sz="0" w:space="0" w:color="auto"/>
      </w:divBdr>
    </w:div>
    <w:div w:id="1358041053">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02490042">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1777676350">
      <w:bodyDiv w:val="1"/>
      <w:marLeft w:val="0"/>
      <w:marRight w:val="0"/>
      <w:marTop w:val="0"/>
      <w:marBottom w:val="0"/>
      <w:divBdr>
        <w:top w:val="none" w:sz="0" w:space="0" w:color="auto"/>
        <w:left w:val="none" w:sz="0" w:space="0" w:color="auto"/>
        <w:bottom w:val="none" w:sz="0" w:space="0" w:color="auto"/>
        <w:right w:val="none" w:sz="0" w:space="0" w:color="auto"/>
      </w:divBdr>
    </w:div>
    <w:div w:id="2047173071">
      <w:bodyDiv w:val="1"/>
      <w:marLeft w:val="0"/>
      <w:marRight w:val="0"/>
      <w:marTop w:val="30"/>
      <w:marBottom w:val="750"/>
      <w:divBdr>
        <w:top w:val="none" w:sz="0" w:space="0" w:color="auto"/>
        <w:left w:val="none" w:sz="0" w:space="0" w:color="auto"/>
        <w:bottom w:val="none" w:sz="0" w:space="0" w:color="auto"/>
        <w:right w:val="none" w:sz="0" w:space="0" w:color="auto"/>
      </w:divBdr>
      <w:divsChild>
        <w:div w:id="918371091">
          <w:marLeft w:val="0"/>
          <w:marRight w:val="0"/>
          <w:marTop w:val="0"/>
          <w:marBottom w:val="0"/>
          <w:divBdr>
            <w:top w:val="none" w:sz="0" w:space="0" w:color="auto"/>
            <w:left w:val="none" w:sz="0" w:space="0" w:color="auto"/>
            <w:bottom w:val="none" w:sz="0" w:space="0" w:color="auto"/>
            <w:right w:val="none" w:sz="0" w:space="0" w:color="auto"/>
          </w:divBdr>
          <w:divsChild>
            <w:div w:id="4484761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6976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yperlink" Target="http://www.fldepportal.com/go/home" TargetMode="External"/><Relationship Id="rId21" Type="http://schemas.openxmlformats.org/officeDocument/2006/relationships/footer" Target="footer5.xml"/><Relationship Id="rId34" Type="http://schemas.openxmlformats.org/officeDocument/2006/relationships/hyperlink" Target="https://cdx.epa.gov" TargetMode="External"/><Relationship Id="rId42" Type="http://schemas.openxmlformats.org/officeDocument/2006/relationships/image" Target="media/image6.gif"/><Relationship Id="rId47" Type="http://schemas.openxmlformats.org/officeDocument/2006/relationships/image" Target="media/image8.gif"/><Relationship Id="rId50" Type="http://schemas.openxmlformats.org/officeDocument/2006/relationships/image" Target="media/image11.gif"/><Relationship Id="rId55" Type="http://schemas.openxmlformats.org/officeDocument/2006/relationships/header" Target="header20.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gif"/><Relationship Id="rId54" Type="http://schemas.openxmlformats.org/officeDocument/2006/relationships/header" Target="header19.xml"/><Relationship Id="rId62"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yperlink" Target="http://www.dep.state.fl.us/air/emission/eaor" TargetMode="External"/><Relationship Id="rId37" Type="http://schemas.openxmlformats.org/officeDocument/2006/relationships/header" Target="header14.xml"/><Relationship Id="rId40" Type="http://schemas.openxmlformats.org/officeDocument/2006/relationships/image" Target="media/image4.gif"/><Relationship Id="rId45" Type="http://schemas.openxmlformats.org/officeDocument/2006/relationships/header" Target="header17.xml"/><Relationship Id="rId53" Type="http://schemas.openxmlformats.org/officeDocument/2006/relationships/hyperlink" Target="http://www.fldepportal.com/go/home" TargetMode="External"/><Relationship Id="rId58"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3.xml"/><Relationship Id="rId49" Type="http://schemas.openxmlformats.org/officeDocument/2006/relationships/image" Target="media/image10.gif"/><Relationship Id="rId57" Type="http://schemas.openxmlformats.org/officeDocument/2006/relationships/header" Target="header22.xml"/><Relationship Id="rId61" Type="http://schemas.openxmlformats.org/officeDocument/2006/relationships/header" Target="header26.xml"/><Relationship Id="rId10" Type="http://schemas.openxmlformats.org/officeDocument/2006/relationships/hyperlink" Target="mailto:SED.Air@FloridaDEP.gov" TargetMode="External"/><Relationship Id="rId19" Type="http://schemas.openxmlformats.org/officeDocument/2006/relationships/footer" Target="footer4.xml"/><Relationship Id="rId31" Type="http://schemas.openxmlformats.org/officeDocument/2006/relationships/hyperlink" Target="http://www.dep.state.fl.us/air/emission/tvfee.htm" TargetMode="External"/><Relationship Id="rId44" Type="http://schemas.openxmlformats.org/officeDocument/2006/relationships/header" Target="header16.xml"/><Relationship Id="rId52" Type="http://schemas.openxmlformats.org/officeDocument/2006/relationships/image" Target="media/image13.gif"/><Relationship Id="rId60"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yperlink" Target="mailto:DEP_NED@floridadep.gov" TargetMode="External"/><Relationship Id="rId14" Type="http://schemas.openxmlformats.org/officeDocument/2006/relationships/footer" Target="footer2.xml"/><Relationship Id="rId22" Type="http://schemas.openxmlformats.org/officeDocument/2006/relationships/image" Target="media/image3.jpeg"/><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yperlink" Target="http://www2.epa.gov/rmp" TargetMode="External"/><Relationship Id="rId43" Type="http://schemas.openxmlformats.org/officeDocument/2006/relationships/image" Target="media/image7.gif"/><Relationship Id="rId48" Type="http://schemas.openxmlformats.org/officeDocument/2006/relationships/image" Target="media/image9.gif"/><Relationship Id="rId56" Type="http://schemas.openxmlformats.org/officeDocument/2006/relationships/header" Target="header21.xm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12.gi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33" Type="http://schemas.openxmlformats.org/officeDocument/2006/relationships/hyperlink" Target="mailto:eaor@dep.state.fl.us" TargetMode="External"/><Relationship Id="rId38" Type="http://schemas.openxmlformats.org/officeDocument/2006/relationships/header" Target="header15.xml"/><Relationship Id="rId46" Type="http://schemas.openxmlformats.org/officeDocument/2006/relationships/header" Target="header18.xml"/><Relationship Id="rId59" Type="http://schemas.openxmlformats.org/officeDocument/2006/relationships/header" Target="header24.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360C6-6A96-4D00-8003-647FA3AB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14555</Words>
  <Characters>82966</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97327</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2020-03-03T20:41:00Z</dcterms:created>
  <dcterms:modified xsi:type="dcterms:W3CDTF">2020-05-11T20:30:00Z</dcterms:modified>
</cp:coreProperties>
</file>